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480" w:lineRule="auto"/>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中华人民共和国农业行业标准</w:t>
      </w:r>
    </w:p>
    <w:p>
      <w:pPr>
        <w:spacing w:line="480" w:lineRule="auto"/>
        <w:jc w:val="center"/>
        <w:rPr>
          <w:rFonts w:ascii="黑体" w:hAnsi="黑体" w:eastAsia="黑体"/>
          <w:sz w:val="44"/>
          <w:szCs w:val="44"/>
        </w:rPr>
      </w:pPr>
    </w:p>
    <w:p>
      <w:pPr>
        <w:widowControl/>
        <w:adjustRightInd w:val="0"/>
        <w:snapToGrid w:val="0"/>
        <w:spacing w:beforeLines="50" w:line="276" w:lineRule="auto"/>
        <w:ind w:left="0" w:leftChars="0" w:firstLine="0" w:firstLineChars="0"/>
        <w:jc w:val="center"/>
        <w:rPr>
          <w:rFonts w:hint="eastAsia" w:ascii="方正小标宋简体" w:hAnsi="方正小标宋简体" w:eastAsia="方正小标宋简体" w:cs="方正小标宋简体"/>
          <w:bCs/>
          <w:kern w:val="0"/>
          <w:sz w:val="44"/>
          <w:szCs w:val="44"/>
        </w:rPr>
      </w:pPr>
      <w:bookmarkStart w:id="0" w:name="OLE_LINK1"/>
      <w:r>
        <w:rPr>
          <w:rFonts w:hint="eastAsia" w:ascii="方正小标宋简体" w:hAnsi="方正小标宋简体" w:eastAsia="方正小标宋简体" w:cs="方正小标宋简体"/>
          <w:bCs/>
          <w:kern w:val="0"/>
          <w:sz w:val="48"/>
          <w:szCs w:val="48"/>
        </w:rPr>
        <w:t>《旱地高标准农田建设技术规范》</w:t>
      </w:r>
    </w:p>
    <w:bookmarkEnd w:id="0"/>
    <w:p>
      <w:pPr>
        <w:widowControl/>
        <w:adjustRightInd w:val="0"/>
        <w:snapToGrid w:val="0"/>
        <w:spacing w:beforeLines="50" w:line="276" w:lineRule="auto"/>
        <w:ind w:left="0" w:leftChars="0" w:firstLine="0" w:firstLineChars="0"/>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（征求意见稿）</w:t>
      </w:r>
    </w:p>
    <w:p>
      <w:pPr>
        <w:widowControl/>
        <w:adjustRightInd w:val="0"/>
        <w:snapToGrid w:val="0"/>
        <w:spacing w:beforeLines="50" w:line="360" w:lineRule="auto"/>
        <w:ind w:left="0" w:leftChars="0" w:firstLine="0" w:firstLineChars="0"/>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编制说明</w:t>
      </w:r>
    </w:p>
    <w:p>
      <w:pPr>
        <w:spacing w:line="360" w:lineRule="auto"/>
        <w:jc w:val="center"/>
        <w:rPr>
          <w:rFonts w:ascii="黑体" w:hAnsi="黑体" w:eastAsia="黑体"/>
          <w:sz w:val="28"/>
          <w:szCs w:val="28"/>
        </w:rPr>
      </w:pPr>
    </w:p>
    <w:p>
      <w:pPr>
        <w:spacing w:line="360" w:lineRule="auto"/>
        <w:jc w:val="center"/>
        <w:rPr>
          <w:rFonts w:ascii="黑体" w:hAnsi="黑体" w:eastAsia="黑体"/>
          <w:sz w:val="28"/>
          <w:szCs w:val="28"/>
        </w:rPr>
      </w:pPr>
    </w:p>
    <w:p>
      <w:pPr>
        <w:spacing w:line="360" w:lineRule="auto"/>
        <w:jc w:val="center"/>
        <w:rPr>
          <w:rFonts w:ascii="黑体" w:hAnsi="黑体" w:eastAsia="黑体"/>
          <w:sz w:val="28"/>
          <w:szCs w:val="28"/>
        </w:rPr>
      </w:pPr>
    </w:p>
    <w:p>
      <w:pPr>
        <w:spacing w:line="360" w:lineRule="auto"/>
        <w:jc w:val="center"/>
        <w:rPr>
          <w:rFonts w:ascii="黑体" w:hAnsi="黑体" w:eastAsia="黑体"/>
          <w:sz w:val="28"/>
          <w:szCs w:val="28"/>
        </w:rPr>
      </w:pPr>
    </w:p>
    <w:p>
      <w:pPr>
        <w:spacing w:line="360" w:lineRule="auto"/>
        <w:jc w:val="center"/>
        <w:rPr>
          <w:rFonts w:ascii="黑体" w:hAnsi="黑体" w:eastAsia="黑体"/>
          <w:sz w:val="28"/>
          <w:szCs w:val="28"/>
        </w:rPr>
      </w:pPr>
    </w:p>
    <w:p>
      <w:pPr>
        <w:spacing w:line="360" w:lineRule="auto"/>
        <w:jc w:val="center"/>
        <w:rPr>
          <w:rFonts w:ascii="黑体" w:hAnsi="黑体" w:eastAsia="黑体"/>
          <w:sz w:val="28"/>
          <w:szCs w:val="28"/>
        </w:rPr>
      </w:pPr>
    </w:p>
    <w:p>
      <w:pPr>
        <w:spacing w:line="360" w:lineRule="auto"/>
        <w:jc w:val="center"/>
        <w:rPr>
          <w:rFonts w:ascii="黑体" w:hAnsi="黑体" w:eastAsia="黑体"/>
          <w:sz w:val="28"/>
          <w:szCs w:val="28"/>
        </w:rPr>
      </w:pPr>
    </w:p>
    <w:p>
      <w:pPr>
        <w:spacing w:line="360" w:lineRule="auto"/>
        <w:jc w:val="center"/>
        <w:rPr>
          <w:rFonts w:ascii="黑体" w:hAnsi="黑体" w:eastAsia="黑体"/>
          <w:sz w:val="28"/>
          <w:szCs w:val="28"/>
        </w:rPr>
      </w:pPr>
    </w:p>
    <w:p>
      <w:pPr>
        <w:spacing w:line="360" w:lineRule="auto"/>
        <w:ind w:left="0" w:leftChars="0" w:firstLine="0" w:firstLineChars="0"/>
        <w:jc w:val="center"/>
        <w:rPr>
          <w:rFonts w:hint="eastAsia" w:ascii="楷体_GB2312" w:hAnsi="楷体_GB2312" w:eastAsia="楷体_GB2312" w:cs="楷体_GB2312"/>
          <w:b/>
          <w:sz w:val="36"/>
          <w:szCs w:val="36"/>
        </w:rPr>
      </w:pPr>
      <w:r>
        <w:rPr>
          <w:rFonts w:hint="eastAsia" w:ascii="楷体_GB2312" w:hAnsi="楷体_GB2312" w:eastAsia="楷体_GB2312" w:cs="楷体_GB2312"/>
          <w:b/>
          <w:sz w:val="36"/>
          <w:szCs w:val="36"/>
        </w:rPr>
        <w:t>标准编制工作组</w:t>
      </w:r>
    </w:p>
    <w:p>
      <w:pPr>
        <w:spacing w:line="360" w:lineRule="auto"/>
        <w:ind w:left="0" w:leftChars="0" w:firstLine="0" w:firstLineChars="0"/>
        <w:jc w:val="center"/>
        <w:rPr>
          <w:rFonts w:hint="eastAsia" w:ascii="楷体_GB2312" w:hAnsi="楷体_GB2312" w:eastAsia="楷体_GB2312" w:cs="楷体_GB2312"/>
          <w:bCs/>
          <w:kern w:val="0"/>
          <w:sz w:val="44"/>
          <w:szCs w:val="44"/>
        </w:rPr>
      </w:pPr>
      <w:r>
        <w:rPr>
          <w:rFonts w:hint="eastAsia" w:ascii="楷体_GB2312" w:hAnsi="楷体_GB2312" w:eastAsia="楷体_GB2312" w:cs="楷体_GB2312"/>
          <w:b/>
          <w:sz w:val="36"/>
          <w:szCs w:val="36"/>
        </w:rPr>
        <w:t>202</w:t>
      </w:r>
      <w:r>
        <w:rPr>
          <w:rFonts w:hint="eastAsia" w:ascii="楷体_GB2312" w:hAnsi="楷体_GB2312" w:eastAsia="楷体_GB2312" w:cs="楷体_GB2312"/>
          <w:b/>
          <w:sz w:val="36"/>
          <w:szCs w:val="36"/>
          <w:lang w:val="en-US" w:eastAsia="zh-CN"/>
        </w:rPr>
        <w:t>5</w:t>
      </w:r>
      <w:r>
        <w:rPr>
          <w:rFonts w:hint="eastAsia" w:ascii="楷体_GB2312" w:hAnsi="楷体_GB2312" w:eastAsia="楷体_GB2312" w:cs="楷体_GB2312"/>
          <w:b/>
          <w:sz w:val="36"/>
          <w:szCs w:val="36"/>
        </w:rPr>
        <w:t>年03月</w:t>
      </w:r>
    </w:p>
    <w:p>
      <w:pPr>
        <w:sectPr>
          <w:pgSz w:w="11906" w:h="16838"/>
          <w:pgMar w:top="1440" w:right="1800" w:bottom="1440" w:left="1800" w:header="851" w:footer="992" w:gutter="0"/>
          <w:cols w:space="425" w:num="1"/>
          <w:docGrid w:type="lines" w:linePitch="312" w:charSpace="0"/>
        </w:sectPr>
      </w:pPr>
    </w:p>
    <w:p>
      <w:pPr>
        <w:ind w:firstLine="0" w:firstLineChars="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《旱地高标准农田建设技术规范》</w:t>
      </w:r>
    </w:p>
    <w:p>
      <w:pPr>
        <w:ind w:firstLine="0" w:firstLineChars="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农业行业标准编制说明</w:t>
      </w:r>
    </w:p>
    <w:p>
      <w:pPr>
        <w:ind w:firstLine="0" w:firstLineChars="0"/>
        <w:rPr>
          <w:rFonts w:ascii="Times New Roman" w:hAnsi="Times New Roman" w:cs="Times New Roman"/>
          <w:b/>
          <w:bCs/>
          <w:color w:val="auto"/>
          <w:sz w:val="28"/>
          <w:szCs w:val="28"/>
        </w:rPr>
      </w:pPr>
    </w:p>
    <w:p>
      <w:pPr>
        <w:ind w:firstLine="0" w:firstLineChars="0"/>
        <w:rPr>
          <w:rFonts w:ascii="Times New Roman" w:hAnsi="Times New Roman" w:cs="Times New Roman"/>
          <w:b/>
          <w:bCs/>
          <w:color w:val="auto"/>
          <w:sz w:val="28"/>
          <w:szCs w:val="28"/>
        </w:rPr>
      </w:pPr>
      <w:r>
        <w:rPr>
          <w:rFonts w:ascii="Times New Roman" w:hAnsi="Times New Roman" w:cs="Times New Roman"/>
          <w:b/>
          <w:bCs/>
          <w:color w:val="auto"/>
          <w:sz w:val="28"/>
          <w:szCs w:val="28"/>
        </w:rPr>
        <w:t>起草单位：农业农村部工程建设服务中心</w:t>
      </w:r>
    </w:p>
    <w:p>
      <w:pPr>
        <w:ind w:firstLine="0" w:firstLineChars="0"/>
        <w:rPr>
          <w:rFonts w:hint="eastAsia" w:ascii="Times New Roman" w:hAnsi="Times New Roman" w:cs="Times New Roman"/>
          <w:b/>
          <w:bCs/>
          <w:color w:val="auto"/>
          <w:sz w:val="28"/>
          <w:szCs w:val="28"/>
          <w:lang w:val="en-US" w:eastAsia="zh-CN"/>
        </w:rPr>
      </w:pPr>
      <w:r>
        <w:rPr>
          <w:rFonts w:ascii="Times New Roman" w:hAnsi="Times New Roman" w:cs="Times New Roman"/>
          <w:b/>
          <w:bCs/>
          <w:color w:val="auto"/>
          <w:sz w:val="28"/>
          <w:szCs w:val="28"/>
        </w:rPr>
        <w:t>负责人：</w:t>
      </w:r>
      <w:r>
        <w:rPr>
          <w:rFonts w:hint="eastAsia" w:ascii="Times New Roman" w:hAnsi="Times New Roman" w:cs="Times New Roman"/>
          <w:b/>
          <w:bCs/>
          <w:color w:val="auto"/>
          <w:sz w:val="28"/>
          <w:szCs w:val="28"/>
          <w:lang w:val="en-US" w:eastAsia="zh-CN"/>
        </w:rPr>
        <w:t>郝聪明</w:t>
      </w:r>
    </w:p>
    <w:p>
      <w:pPr>
        <w:ind w:firstLine="0" w:firstLineChars="0"/>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联系电话：</w:t>
      </w:r>
      <w:r>
        <w:rPr>
          <w:rFonts w:hint="eastAsia" w:ascii="Times New Roman" w:hAnsi="Times New Roman" w:cs="Times New Roman"/>
          <w:b/>
          <w:bCs/>
          <w:color w:val="000000" w:themeColor="text1"/>
          <w:sz w:val="28"/>
          <w:szCs w:val="28"/>
          <w:lang w:val="en-US" w:eastAsia="zh-CN"/>
          <w14:textFill>
            <w14:solidFill>
              <w14:schemeClr w14:val="tx1"/>
            </w14:solidFill>
          </w14:textFill>
        </w:rPr>
        <w:t>13661212624</w:t>
      </w:r>
    </w:p>
    <w:p>
      <w:pPr>
        <w:ind w:firstLine="0" w:firstLineChars="0"/>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邮箱：</w:t>
      </w:r>
      <w:r>
        <w:rPr>
          <w:rFonts w:hint="eastAsia" w:ascii="Times New Roman" w:hAnsi="Times New Roman" w:cs="Times New Roman"/>
          <w:b/>
          <w:bCs/>
          <w:color w:val="000000" w:themeColor="text1"/>
          <w:sz w:val="28"/>
          <w:szCs w:val="28"/>
          <w:lang w:val="en-US" w:eastAsia="zh-CN"/>
          <w14:textFill>
            <w14:solidFill>
              <w14:schemeClr w14:val="tx1"/>
            </w14:solidFill>
          </w14:textFill>
        </w:rPr>
        <w:t>bzc511</w:t>
      </w:r>
      <w:r>
        <w:rPr>
          <w:rFonts w:hint="eastAsia" w:ascii="宋体" w:hAnsi="宋体" w:eastAsia="宋体" w:cs="宋体"/>
          <w:b/>
          <w:bCs/>
          <w:color w:val="000000" w:themeColor="text1"/>
          <w:sz w:val="28"/>
          <w:szCs w:val="28"/>
          <w:lang w:val="en-US" w:eastAsia="zh-CN"/>
          <w14:textFill>
            <w14:solidFill>
              <w14:schemeClr w14:val="tx1"/>
            </w14:solidFill>
          </w14:textFill>
        </w:rPr>
        <w:t>＠</w:t>
      </w:r>
      <w:r>
        <w:rPr>
          <w:rFonts w:hint="eastAsia" w:ascii="Times New Roman" w:hAnsi="Times New Roman" w:cs="Times New Roman"/>
          <w:b/>
          <w:bCs/>
          <w:color w:val="000000" w:themeColor="text1"/>
          <w:sz w:val="28"/>
          <w:szCs w:val="28"/>
          <w:lang w:val="en-US" w:eastAsia="zh-CN"/>
          <w14:textFill>
            <w14:solidFill>
              <w14:schemeClr w14:val="tx1"/>
            </w14:solidFill>
          </w14:textFill>
        </w:rPr>
        <w:t>126.com</w:t>
      </w:r>
    </w:p>
    <w:p>
      <w:pPr>
        <w:rPr>
          <w:rFonts w:ascii="Times New Roman" w:hAnsi="Times New Roman" w:cs="Times New Roman"/>
          <w:color w:val="0000FF"/>
        </w:rPr>
      </w:pPr>
    </w:p>
    <w:p>
      <w:pPr>
        <w:pStyle w:val="3"/>
        <w:ind w:left="0" w:firstLine="600" w:firstLineChars="200"/>
        <w:rPr>
          <w:rFonts w:ascii="Times New Roman" w:hAnsi="Times New Roman" w:cs="Times New Roman"/>
          <w:b/>
          <w:bCs/>
          <w:color w:val="auto"/>
        </w:rPr>
      </w:pPr>
      <w:bookmarkStart w:id="1" w:name="_Toc122958791"/>
      <w:bookmarkEnd w:id="1"/>
      <w:bookmarkStart w:id="2" w:name="_Toc122958351"/>
      <w:bookmarkEnd w:id="2"/>
      <w:bookmarkStart w:id="3" w:name="_Toc122958350"/>
      <w:bookmarkEnd w:id="3"/>
      <w:bookmarkStart w:id="4" w:name="_Toc122958792"/>
      <w:bookmarkEnd w:id="4"/>
      <w:r>
        <w:rPr>
          <w:rFonts w:ascii="Times New Roman" w:hAnsi="Times New Roman" w:cs="Times New Roman"/>
          <w:color w:val="auto"/>
        </w:rPr>
        <w:t>工作简况</w:t>
      </w:r>
    </w:p>
    <w:p>
      <w:pPr>
        <w:pStyle w:val="4"/>
        <w:ind w:firstLine="643"/>
        <w:rPr>
          <w:rFonts w:hint="eastAsia" w:ascii="楷体_GB2312" w:hAnsi="楷体_GB2312" w:eastAsia="楷体_GB2312" w:cs="楷体_GB2312"/>
          <w:b/>
          <w:bCs/>
          <w:color w:val="auto"/>
        </w:rPr>
      </w:pPr>
      <w:bookmarkStart w:id="5" w:name="_Toc124250850"/>
      <w:r>
        <w:rPr>
          <w:rFonts w:hint="eastAsia" w:ascii="楷体_GB2312" w:hAnsi="楷体_GB2312" w:eastAsia="楷体_GB2312" w:cs="楷体_GB2312"/>
          <w:b/>
          <w:bCs/>
          <w:color w:val="auto"/>
        </w:rPr>
        <w:t>（一）任务来源</w:t>
      </w:r>
      <w:bookmarkEnd w:id="5"/>
    </w:p>
    <w:p>
      <w:pPr>
        <w:rPr>
          <w:rFonts w:ascii="Times New Roman" w:hAnsi="Times New Roman" w:cs="Times New Roman"/>
          <w:color w:val="auto"/>
          <w:highlight w:val="green"/>
        </w:rPr>
      </w:pPr>
      <w:r>
        <w:rPr>
          <w:rFonts w:hint="eastAsia" w:ascii="Times New Roman" w:hAnsi="Times New Roman" w:cs="Times New Roman"/>
          <w:color w:val="auto"/>
          <w:highlight w:val="none"/>
          <w:lang w:eastAsia="zh-CN"/>
        </w:rPr>
        <w:t>农业行业标准《旱地高标准农田建设技术规范》是依据</w:t>
      </w:r>
      <w:r>
        <w:rPr>
          <w:rFonts w:hint="eastAsia" w:ascii="宋体" w:hAnsi="宋体" w:cs="宋体"/>
          <w:bCs/>
        </w:rPr>
        <w:t>农业农村部农产品质量安全监管司《关于下达2024年农业国家和行业标准制修订项目计划的通知》（农质标函[2024]71号）的</w:t>
      </w:r>
      <w:r>
        <w:rPr>
          <w:rFonts w:hint="eastAsia" w:ascii="宋体" w:hAnsi="宋体" w:cs="宋体"/>
          <w:bCs/>
          <w:lang w:eastAsia="zh-CN"/>
        </w:rPr>
        <w:t>计划编制，</w:t>
      </w:r>
      <w:r>
        <w:rPr>
          <w:rFonts w:hint="eastAsia" w:ascii="Times New Roman" w:hAnsi="Times New Roman" w:cs="Times New Roman"/>
          <w:color w:val="auto"/>
          <w:highlight w:val="none"/>
        </w:rPr>
        <w:t>项目编号为：NYB-</w:t>
      </w:r>
      <w:r>
        <w:rPr>
          <w:rFonts w:hint="eastAsia" w:ascii="Times New Roman" w:hAnsi="Times New Roman" w:cs="Times New Roman"/>
          <w:color w:val="auto"/>
          <w:highlight w:val="none"/>
          <w:lang w:val="en-US" w:eastAsia="zh-CN"/>
        </w:rPr>
        <w:t>24179</w:t>
      </w:r>
      <w:r>
        <w:rPr>
          <w:rFonts w:hint="eastAsia" w:ascii="Times New Roman" w:hAnsi="Times New Roman" w:cs="Times New Roman"/>
          <w:color w:val="auto"/>
          <w:highlight w:val="none"/>
        </w:rPr>
        <w:t>。本标准由农业农村部</w:t>
      </w:r>
      <w:r>
        <w:rPr>
          <w:rFonts w:hint="eastAsia" w:ascii="Times New Roman" w:hAnsi="Times New Roman" w:cs="Times New Roman"/>
          <w:color w:val="auto"/>
          <w:highlight w:val="none"/>
          <w:lang w:eastAsia="zh-CN"/>
        </w:rPr>
        <w:t>农田建设管理司</w:t>
      </w:r>
      <w:r>
        <w:rPr>
          <w:rFonts w:hint="eastAsia" w:ascii="Times New Roman" w:hAnsi="Times New Roman" w:cs="Times New Roman"/>
          <w:color w:val="auto"/>
          <w:highlight w:val="none"/>
        </w:rPr>
        <w:t>提出</w:t>
      </w:r>
      <w:r>
        <w:rPr>
          <w:rFonts w:hint="eastAsia" w:ascii="Times New Roman" w:hAnsi="Times New Roman" w:cs="Times New Roman"/>
          <w:color w:val="auto"/>
          <w:highlight w:val="none"/>
          <w:lang w:eastAsia="zh-CN"/>
        </w:rPr>
        <w:t>，农业农村部耕地质量标准化技术委员会</w:t>
      </w:r>
      <w:r>
        <w:rPr>
          <w:rFonts w:hint="eastAsia" w:ascii="Times New Roman" w:hAnsi="Times New Roman" w:cs="Times New Roman"/>
          <w:color w:val="auto"/>
          <w:highlight w:val="none"/>
        </w:rPr>
        <w:t>归口，</w:t>
      </w:r>
      <w:r>
        <w:rPr>
          <w:rFonts w:hint="eastAsia" w:ascii="Times New Roman" w:hAnsi="Times New Roman" w:cs="Times New Roman"/>
          <w:color w:val="auto"/>
          <w:highlight w:val="none"/>
          <w:lang w:eastAsia="zh-CN"/>
        </w:rPr>
        <w:t>农业农村部工程建设服务中心</w:t>
      </w:r>
      <w:r>
        <w:rPr>
          <w:rFonts w:hint="eastAsia" w:ascii="Times New Roman" w:hAnsi="Times New Roman" w:cs="Times New Roman"/>
          <w:color w:val="auto"/>
          <w:highlight w:val="none"/>
        </w:rPr>
        <w:t>负责起草。</w:t>
      </w:r>
    </w:p>
    <w:p>
      <w:pPr>
        <w:pStyle w:val="4"/>
        <w:ind w:firstLine="643"/>
        <w:rPr>
          <w:rFonts w:hint="eastAsia" w:ascii="楷体_GB2312" w:hAnsi="楷体_GB2312" w:eastAsia="楷体_GB2312" w:cs="楷体_GB2312"/>
          <w:b/>
          <w:bCs/>
          <w:color w:val="auto"/>
        </w:rPr>
      </w:pPr>
      <w:bookmarkStart w:id="6" w:name="_Toc124250851"/>
      <w:r>
        <w:rPr>
          <w:rFonts w:hint="eastAsia" w:ascii="楷体_GB2312" w:hAnsi="楷体_GB2312" w:eastAsia="楷体_GB2312" w:cs="楷体_GB2312"/>
          <w:b/>
          <w:bCs/>
          <w:color w:val="auto"/>
        </w:rPr>
        <w:t>（二）目的意义</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党中央、国务院高度重视高标准农田建设。习近平总书记多次作出重要指示，强调要加快推进高标准农田建设。党的二十大提出逐步把永久基本农田全部建成高标准农田。截至目前，全国永久基本农田还有约5.5亿亩需要建成高标准农田，其中山地丘陵（坡度＞2°）永久基本农田中还有约3.6亿亩需建成高标准农田，平地（坡度</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2°）永久基本农田中还有约1.9亿亩需建成高标准农田。干旱半干旱地区永久基本农田中还需要建的高标准农田面积约3.28亿亩。国土</w:t>
      </w:r>
      <w:r>
        <w:rPr>
          <w:rFonts w:hint="eastAsia"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三调</w:t>
      </w:r>
      <w:r>
        <w:rPr>
          <w:rFonts w:hint="eastAsia" w:ascii="Times New Roman" w:hAnsi="Times New Roman"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结果显示，截至2019年底，我国现状耕地中旱地约9.65亿亩、占全部耕地的50.33%，专家测算，到2035年我国农田灌溉需水量约3558亿立方米，届时将有16个省灌溉用水存在缺口，缺口约468亿立方米。可以预见，未来粮食需求不断刚性增长与水资源持续短缺之间的矛盾将会更加突出，亟需在有灌溉水源保障区域扩大农田有效灌溉面积的同时，统筹做好在缺乏灌溉水源的旱地开展高标准农田建设，增强其防旱抗旱能力，有效提升其产能，促进粮食稳产增产。</w:t>
      </w:r>
    </w:p>
    <w:p>
      <w:pPr>
        <w:rPr>
          <w:rFonts w:ascii="Times New Roman" w:hAnsi="Times New Roman" w:cs="Times New Roman"/>
          <w:color w:val="auto"/>
        </w:rPr>
      </w:pPr>
      <w:r>
        <w:rPr>
          <w:rFonts w:hint="default" w:ascii="Times New Roman" w:hAnsi="Times New Roman" w:eastAsia="仿宋_GB2312" w:cs="Times New Roman"/>
          <w:color w:val="000000"/>
          <w:sz w:val="32"/>
          <w:szCs w:val="32"/>
          <w:lang w:val="en-US" w:eastAsia="zh-CN"/>
        </w:rPr>
        <w:t>制定旱地高标准农田建设技术规范，是规范旱地高标准农田建设投资、提高建设质量和管理水平的重要基础。为确保高标准农田建设任务保质保量如期完成，亟需出台相应的技术规范，用于指导各地统筹做好在缺乏灌溉水源的地区开展高标准农田建设有关工作</w:t>
      </w:r>
      <w:r>
        <w:rPr>
          <w:rFonts w:hint="eastAsia" w:ascii="Times New Roman" w:hAnsi="Times New Roman" w:cs="Times New Roman"/>
          <w:color w:val="auto"/>
          <w:lang w:eastAsia="zh-CN"/>
        </w:rPr>
        <w:t>。</w:t>
      </w:r>
      <w:r>
        <w:rPr>
          <w:rFonts w:ascii="Times New Roman" w:hAnsi="Times New Roman" w:cs="Times New Roman"/>
          <w:color w:val="auto"/>
        </w:rPr>
        <w:t>因此迫切需要制定《</w:t>
      </w:r>
      <w:r>
        <w:rPr>
          <w:rFonts w:hint="default" w:ascii="Times New Roman" w:hAnsi="Times New Roman" w:eastAsia="仿宋_GB2312" w:cs="Times New Roman"/>
          <w:w w:val="90"/>
          <w:sz w:val="32"/>
          <w:szCs w:val="32"/>
        </w:rPr>
        <w:t>旱地高标准农田建设技术规范</w:t>
      </w:r>
      <w:r>
        <w:rPr>
          <w:rFonts w:ascii="Times New Roman" w:hAnsi="Times New Roman" w:cs="Times New Roman"/>
          <w:color w:val="auto"/>
        </w:rPr>
        <w:t>》。</w:t>
      </w:r>
    </w:p>
    <w:p>
      <w:pPr>
        <w:pStyle w:val="4"/>
        <w:ind w:firstLine="643"/>
        <w:rPr>
          <w:rFonts w:hint="eastAsia" w:ascii="楷体_GB2312" w:hAnsi="楷体_GB2312" w:eastAsia="楷体_GB2312" w:cs="楷体_GB2312"/>
          <w:b/>
          <w:bCs/>
          <w:color w:val="auto"/>
        </w:rPr>
      </w:pPr>
      <w:bookmarkStart w:id="7" w:name="_Toc124250852"/>
      <w:r>
        <w:rPr>
          <w:rFonts w:hint="eastAsia" w:ascii="楷体_GB2312" w:hAnsi="楷体_GB2312" w:eastAsia="楷体_GB2312" w:cs="楷体_GB2312"/>
          <w:b/>
          <w:bCs/>
          <w:color w:val="auto"/>
        </w:rPr>
        <w:t>（三）主要起草单位</w:t>
      </w:r>
      <w:bookmarkEnd w:id="7"/>
    </w:p>
    <w:p>
      <w:pPr>
        <w:rPr>
          <w:rFonts w:ascii="Times New Roman" w:hAnsi="Times New Roman" w:cs="Times New Roman"/>
          <w:color w:val="auto"/>
          <w:sz w:val="36"/>
          <w:szCs w:val="24"/>
        </w:rPr>
      </w:pPr>
      <w:r>
        <w:rPr>
          <w:rFonts w:ascii="Times New Roman" w:hAnsi="Times New Roman" w:cs="Times New Roman"/>
          <w:color w:val="auto"/>
        </w:rPr>
        <w:t>主要起草单位为农业农村部工程建设服务中心</w:t>
      </w:r>
      <w:r>
        <w:rPr>
          <w:rFonts w:hint="eastAsia" w:ascii="Times New Roman" w:hAnsi="Times New Roman" w:cs="Times New Roman"/>
          <w:color w:val="auto"/>
          <w:lang w:eastAsia="zh-CN"/>
        </w:rPr>
        <w:t>、沈阳农业大学和全国农业技术推广服务中心</w:t>
      </w:r>
      <w:r>
        <w:rPr>
          <w:rFonts w:ascii="Times New Roman" w:hAnsi="Times New Roman" w:cs="Times New Roman"/>
          <w:color w:val="auto"/>
        </w:rPr>
        <w:t>。</w:t>
      </w:r>
    </w:p>
    <w:p>
      <w:pPr>
        <w:pStyle w:val="4"/>
        <w:ind w:firstLine="643"/>
        <w:rPr>
          <w:rFonts w:hint="default" w:ascii="Times New Roman" w:hAnsi="Times New Roman" w:cs="Times New Roman"/>
          <w:color w:val="auto"/>
        </w:rPr>
      </w:pPr>
      <w:bookmarkStart w:id="8" w:name="_Toc124250853"/>
      <w:r>
        <w:rPr>
          <w:rFonts w:hint="eastAsia" w:ascii="楷体_GB2312" w:hAnsi="楷体_GB2312" w:eastAsia="楷体_GB2312" w:cs="楷体_GB2312"/>
          <w:b/>
          <w:bCs/>
          <w:color w:val="auto"/>
        </w:rPr>
        <w:t>（四）</w:t>
      </w:r>
      <w:r>
        <w:rPr>
          <w:rFonts w:hint="eastAsia" w:ascii="楷体_GB2312" w:hAnsi="楷体_GB2312" w:eastAsia="楷体_GB2312" w:cs="楷体_GB2312"/>
          <w:b/>
          <w:bCs/>
          <w:color w:val="auto"/>
          <w:lang w:eastAsia="zh-CN"/>
        </w:rPr>
        <w:t>编写</w:t>
      </w:r>
      <w:r>
        <w:rPr>
          <w:rFonts w:hint="default" w:ascii="楷体_GB2312" w:hAnsi="楷体_GB2312" w:eastAsia="楷体_GB2312" w:cs="楷体_GB2312"/>
          <w:b/>
          <w:bCs/>
          <w:color w:val="auto"/>
        </w:rPr>
        <w:t>人员</w:t>
      </w:r>
      <w:r>
        <w:rPr>
          <w:rFonts w:hint="eastAsia" w:ascii="楷体_GB2312" w:hAnsi="楷体_GB2312" w:eastAsia="楷体_GB2312" w:cs="楷体_GB2312"/>
          <w:b/>
          <w:bCs/>
          <w:color w:val="auto"/>
          <w:lang w:eastAsia="zh-CN"/>
        </w:rPr>
        <w:t>与</w:t>
      </w:r>
      <w:r>
        <w:rPr>
          <w:rFonts w:hint="default" w:ascii="楷体_GB2312" w:hAnsi="楷体_GB2312" w:eastAsia="楷体_GB2312" w:cs="楷体_GB2312"/>
          <w:b/>
          <w:bCs/>
          <w:color w:val="auto"/>
        </w:rPr>
        <w:t>分工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Times New Roman" w:hAnsi="Times New Roman" w:cs="Times New Roman"/>
          <w:sz w:val="32"/>
          <w:szCs w:val="32"/>
          <w:lang w:val="en-US" w:eastAsia="zh-CN"/>
        </w:rPr>
        <w:t>本标准制定过程主要由农业农村部工程建设服务中心、沈阳农业大学和全国农业技术推广服务中心等单位的人员参与资料收集、需求调研、研讨分析、文本撰写等工作，标准起草组成员具备代表性，广泛吸收科研、管理、设计等方面的专家和技术人员参加。主要起草人信息及其所做的工作具体如下表：</w:t>
      </w:r>
      <w:bookmarkEnd w:id="8"/>
    </w:p>
    <w:tbl>
      <w:tblPr>
        <w:tblStyle w:val="16"/>
        <w:tblpPr w:leftFromText="180" w:rightFromText="180" w:vertAnchor="text" w:horzAnchor="page" w:tblpX="1645" w:tblpY="269"/>
        <w:tblOverlap w:val="never"/>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27"/>
        <w:gridCol w:w="2542"/>
        <w:gridCol w:w="2300"/>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cs="Times New Roman"/>
                <w:b/>
                <w:color w:val="000000"/>
                <w:kern w:val="0"/>
                <w:sz w:val="24"/>
                <w:szCs w:val="24"/>
              </w:rPr>
            </w:pPr>
            <w:bookmarkStart w:id="9" w:name="_Toc122958366"/>
            <w:bookmarkEnd w:id="9"/>
            <w:bookmarkStart w:id="10" w:name="_Toc122958844"/>
            <w:bookmarkEnd w:id="10"/>
            <w:bookmarkStart w:id="11" w:name="_Toc122958807"/>
            <w:bookmarkEnd w:id="11"/>
            <w:bookmarkStart w:id="12" w:name="_Toc122958806"/>
            <w:bookmarkEnd w:id="12"/>
            <w:bookmarkStart w:id="13" w:name="_Toc122958365"/>
            <w:bookmarkEnd w:id="13"/>
            <w:bookmarkStart w:id="14" w:name="_Toc122958403"/>
            <w:bookmarkEnd w:id="14"/>
            <w:bookmarkStart w:id="15" w:name="_Toc124250854"/>
            <w:r>
              <w:rPr>
                <w:rFonts w:hint="default" w:ascii="Times New Roman" w:hAnsi="Times New Roman" w:cs="Times New Roman"/>
                <w:b/>
                <w:color w:val="000000"/>
                <w:kern w:val="0"/>
                <w:sz w:val="24"/>
                <w:szCs w:val="24"/>
              </w:rPr>
              <w:t>姓名</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性别</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工作单位</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职务/职称</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cs="Times New Roman"/>
                <w:b/>
                <w:color w:val="000000"/>
                <w:kern w:val="0"/>
                <w:sz w:val="24"/>
                <w:szCs w:val="24"/>
              </w:rPr>
            </w:pPr>
            <w:r>
              <w:rPr>
                <w:rFonts w:hint="default" w:ascii="Times New Roman" w:hAnsi="Times New Roman" w:cs="Times New Roman"/>
                <w:b/>
                <w:color w:val="000000"/>
                <w:kern w:val="0"/>
                <w:sz w:val="24"/>
                <w:szCs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俞宏军</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color w:val="000000"/>
                <w:kern w:val="2"/>
                <w:sz w:val="24"/>
                <w:szCs w:val="24"/>
                <w:lang w:val="en-US" w:eastAsia="zh-CN" w:bidi="ar-SA"/>
              </w:rPr>
              <w:t>男</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农业农村部工程建设服务中心</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正高级工程师</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总体思路、</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框架制定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郝聪明</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男</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农业农村部工程建设服务中心</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eastAsia="zh-CN"/>
              </w:rPr>
              <w:t>正高级工程师</w:t>
            </w:r>
            <w:r>
              <w:rPr>
                <w:rFonts w:hint="default" w:ascii="Times New Roman" w:hAnsi="Times New Roman" w:eastAsia="仿宋_GB2312" w:cs="Times New Roman"/>
                <w:color w:val="000000"/>
                <w:sz w:val="24"/>
                <w:szCs w:val="24"/>
                <w:lang w:val="en-US" w:eastAsia="zh-CN"/>
              </w:rPr>
              <w:t>/处长</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总体思路、</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框架制定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刘昊博</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男</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农业农村部工程建设服务中心</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高级工程师</w:t>
            </w:r>
            <w:r>
              <w:rPr>
                <w:rFonts w:hint="default" w:ascii="Times New Roman" w:hAnsi="Times New Roman" w:eastAsia="仿宋_GB2312" w:cs="Times New Roman"/>
                <w:color w:val="000000"/>
                <w:sz w:val="24"/>
                <w:szCs w:val="24"/>
                <w:lang w:val="en-US" w:eastAsia="zh-CN"/>
              </w:rPr>
              <w:t>/副处长</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李召祥</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男</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农业农村部工程建设服务中心</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研究员</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孙春蕾</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女</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农业农村部工程建设服务中心</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高级工程师</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张晓亚</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女</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农业农村部工程建设服务中心</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高级工程师</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eastAsia="仿宋_GB2312" w:cs="Times New Roman"/>
                <w:color w:val="000000"/>
                <w:sz w:val="24"/>
                <w:szCs w:val="24"/>
                <w:lang w:eastAsia="zh-CN"/>
              </w:rPr>
              <w:t>刘文合</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eastAsia="仿宋_GB2312" w:cs="Times New Roman"/>
                <w:color w:val="000000"/>
                <w:sz w:val="24"/>
                <w:szCs w:val="24"/>
                <w:lang w:eastAsia="zh-CN"/>
              </w:rPr>
              <w:t>男</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沈阳农业大学</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教</w:t>
            </w:r>
            <w:r>
              <w:rPr>
                <w:rFonts w:hint="eastAsia" w:ascii="Times New Roman" w:hAnsi="Times New Roman" w:eastAsia="仿宋_GB2312" w:cs="Times New Roman"/>
                <w:color w:val="000000"/>
                <w:sz w:val="24"/>
                <w:szCs w:val="24"/>
                <w:lang w:val="en-US" w:eastAsia="zh-CN"/>
              </w:rPr>
              <w:t xml:space="preserve"> </w:t>
            </w:r>
            <w:r>
              <w:rPr>
                <w:rFonts w:hint="eastAsia" w:ascii="Times New Roman" w:hAnsi="Times New Roman" w:eastAsia="仿宋_GB2312" w:cs="Times New Roman"/>
                <w:color w:val="000000"/>
                <w:sz w:val="24"/>
                <w:szCs w:val="24"/>
                <w:lang w:eastAsia="zh-CN"/>
              </w:rPr>
              <w:t>授</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eastAsia="仿宋_GB2312" w:cs="Times New Roman"/>
                <w:color w:val="000000"/>
                <w:sz w:val="24"/>
                <w:szCs w:val="24"/>
                <w:lang w:eastAsia="zh-CN"/>
              </w:rPr>
            </w:pPr>
            <w:r>
              <w:rPr>
                <w:rFonts w:hint="eastAsia" w:cs="Times New Roman"/>
                <w:color w:val="000000"/>
                <w:sz w:val="24"/>
                <w:szCs w:val="24"/>
                <w:lang w:eastAsia="zh-CN"/>
              </w:rPr>
              <w:t>李</w:t>
            </w:r>
            <w:r>
              <w:rPr>
                <w:rFonts w:hint="eastAsia" w:cs="Times New Roman"/>
                <w:color w:val="000000"/>
                <w:sz w:val="24"/>
                <w:szCs w:val="24"/>
                <w:lang w:val="en-US" w:eastAsia="zh-CN"/>
              </w:rPr>
              <w:t xml:space="preserve">  </w:t>
            </w:r>
            <w:r>
              <w:rPr>
                <w:rFonts w:hint="eastAsia" w:cs="Times New Roman"/>
                <w:color w:val="000000"/>
                <w:sz w:val="24"/>
                <w:szCs w:val="24"/>
                <w:lang w:eastAsia="zh-CN"/>
              </w:rPr>
              <w:t>波</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eastAsia="仿宋_GB2312" w:cs="Times New Roman"/>
                <w:color w:val="000000"/>
                <w:sz w:val="24"/>
                <w:szCs w:val="24"/>
                <w:lang w:eastAsia="zh-CN"/>
              </w:rPr>
            </w:pPr>
            <w:r>
              <w:rPr>
                <w:rFonts w:hint="eastAsia" w:cs="Times New Roman"/>
                <w:color w:val="000000"/>
                <w:sz w:val="24"/>
                <w:szCs w:val="24"/>
                <w:lang w:eastAsia="zh-CN"/>
              </w:rPr>
              <w:t>女</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沈阳农业大学</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cs="Times New Roman"/>
                <w:color w:val="000000"/>
                <w:sz w:val="24"/>
                <w:szCs w:val="24"/>
                <w:lang w:eastAsia="zh-CN"/>
              </w:rPr>
              <w:t>副教授</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cs="Times New Roman"/>
                <w:color w:val="000000"/>
                <w:sz w:val="24"/>
                <w:szCs w:val="24"/>
                <w:lang w:eastAsia="zh-CN"/>
              </w:rPr>
            </w:pPr>
            <w:r>
              <w:rPr>
                <w:rFonts w:hint="eastAsia" w:cs="Times New Roman"/>
                <w:color w:val="000000"/>
                <w:sz w:val="24"/>
                <w:szCs w:val="24"/>
                <w:lang w:eastAsia="zh-CN"/>
              </w:rPr>
              <w:t>李春生</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男</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沈阳农业大学</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cs="Times New Roman"/>
                <w:color w:val="000000"/>
                <w:sz w:val="24"/>
                <w:szCs w:val="24"/>
                <w:lang w:eastAsia="zh-CN"/>
              </w:rPr>
              <w:t>副教授</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eastAsia="仿宋_GB2312" w:cs="Times New Roman"/>
                <w:color w:val="000000"/>
                <w:sz w:val="24"/>
                <w:szCs w:val="24"/>
                <w:lang w:eastAsia="zh-CN"/>
              </w:rPr>
              <w:t>吴</w:t>
            </w:r>
            <w:r>
              <w:rPr>
                <w:rFonts w:hint="eastAsia" w:eastAsia="仿宋_GB2312" w:cs="Times New Roman"/>
                <w:color w:val="000000"/>
                <w:sz w:val="24"/>
                <w:szCs w:val="24"/>
                <w:lang w:val="en-US" w:eastAsia="zh-CN"/>
              </w:rPr>
              <w:t xml:space="preserve">  </w:t>
            </w:r>
            <w:r>
              <w:rPr>
                <w:rFonts w:hint="eastAsia" w:eastAsia="仿宋_GB2312" w:cs="Times New Roman"/>
                <w:color w:val="000000"/>
                <w:sz w:val="24"/>
                <w:szCs w:val="24"/>
                <w:lang w:eastAsia="zh-CN"/>
              </w:rPr>
              <w:t>勇</w:t>
            </w:r>
          </w:p>
        </w:tc>
        <w:tc>
          <w:tcPr>
            <w:tcW w:w="827"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eastAsia="仿宋_GB2312" w:cs="Times New Roman"/>
                <w:color w:val="000000"/>
                <w:sz w:val="24"/>
                <w:szCs w:val="24"/>
                <w:lang w:eastAsia="zh-CN"/>
              </w:rPr>
              <w:t>男</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全国农业技术推广服务中心</w:t>
            </w:r>
          </w:p>
        </w:tc>
        <w:tc>
          <w:tcPr>
            <w:tcW w:w="230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正高级农艺师</w:t>
            </w:r>
          </w:p>
        </w:tc>
        <w:tc>
          <w:tcPr>
            <w:tcW w:w="17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具体组织实施</w:t>
            </w:r>
          </w:p>
        </w:tc>
      </w:tr>
    </w:tbl>
    <w:p>
      <w:pPr>
        <w:pStyle w:val="4"/>
        <w:ind w:firstLine="643"/>
        <w:rPr>
          <w:rFonts w:ascii="Times New Roman" w:hAnsi="Times New Roman" w:cs="Times New Roman"/>
          <w:color w:val="auto"/>
        </w:rPr>
      </w:pPr>
      <w:r>
        <w:rPr>
          <w:rFonts w:hint="eastAsia" w:ascii="楷体_GB2312" w:hAnsi="楷体_GB2312" w:eastAsia="楷体_GB2312" w:cs="楷体_GB2312"/>
          <w:b/>
          <w:bCs/>
          <w:color w:val="auto"/>
        </w:rPr>
        <w:t>（五）主要工作过程</w:t>
      </w:r>
      <w:bookmarkEnd w:id="15"/>
    </w:p>
    <w:p>
      <w:pPr>
        <w:ind w:firstLine="643"/>
        <w:rPr>
          <w:rFonts w:ascii="Times New Roman" w:hAnsi="Times New Roman" w:cs="Times New Roman"/>
          <w:b/>
          <w:bCs/>
          <w:color w:val="auto"/>
        </w:rPr>
      </w:pPr>
      <w:bookmarkStart w:id="16" w:name="_Toc122958798"/>
      <w:r>
        <w:rPr>
          <w:rFonts w:ascii="Times New Roman" w:hAnsi="Times New Roman" w:cs="Times New Roman"/>
          <w:b/>
          <w:bCs/>
          <w:color w:val="auto"/>
        </w:rPr>
        <w:t>1.</w:t>
      </w:r>
      <w:r>
        <w:rPr>
          <w:rFonts w:hint="eastAsia" w:ascii="Times New Roman" w:hAnsi="Times New Roman" w:cs="Times New Roman"/>
          <w:b/>
          <w:bCs/>
          <w:color w:val="auto"/>
          <w:lang w:eastAsia="zh-CN"/>
        </w:rPr>
        <w:t>立项启动</w:t>
      </w:r>
      <w:r>
        <w:rPr>
          <w:rFonts w:ascii="Times New Roman" w:hAnsi="Times New Roman" w:cs="Times New Roman"/>
          <w:b/>
          <w:bCs/>
          <w:color w:val="auto"/>
        </w:rPr>
        <w:t>阶段</w:t>
      </w:r>
      <w:bookmarkEnd w:id="16"/>
    </w:p>
    <w:p>
      <w:pPr>
        <w:rPr>
          <w:rFonts w:ascii="Times New Roman" w:hAnsi="Times New Roman" w:cs="Times New Roman"/>
          <w:color w:val="auto"/>
        </w:rPr>
      </w:pPr>
      <w:r>
        <w:rPr>
          <w:rFonts w:ascii="Times New Roman" w:hAnsi="Times New Roman" w:cs="Times New Roman"/>
          <w:color w:val="000000" w:themeColor="text1"/>
          <w:highlight w:val="none"/>
          <w14:textFill>
            <w14:solidFill>
              <w14:schemeClr w14:val="tx1"/>
            </w14:solidFill>
          </w14:textFill>
        </w:rPr>
        <w:t>202</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年</w:t>
      </w:r>
      <w:r>
        <w:rPr>
          <w:rFonts w:hint="eastAsia" w:ascii="Times New Roman" w:hAnsi="Times New Roman" w:cs="Times New Roman"/>
          <w:color w:val="000000" w:themeColor="text1"/>
          <w:highlight w:val="none"/>
          <w:lang w:val="en-US" w:eastAsia="zh-CN"/>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月</w:t>
      </w:r>
      <w:r>
        <w:rPr>
          <w:rFonts w:hint="eastAsia" w:ascii="Times New Roman" w:hAnsi="Times New Roman" w:cs="Times New Roman"/>
          <w:color w:val="000000" w:themeColor="text1"/>
          <w:highlight w:val="none"/>
          <w:lang w:eastAsia="zh-CN"/>
          <w14:textFill>
            <w14:solidFill>
              <w14:schemeClr w14:val="tx1"/>
            </w14:solidFill>
          </w14:textFill>
        </w:rPr>
        <w:t>，标准项目启动，</w:t>
      </w:r>
      <w:r>
        <w:rPr>
          <w:rFonts w:hint="eastAsia" w:ascii="Times New Roman" w:hAnsi="Times New Roman" w:cs="Times New Roman"/>
          <w:color w:val="000000" w:themeColor="text1"/>
          <w:highlight w:val="none"/>
          <w:lang w:val="en-US" w:eastAsia="zh-CN"/>
          <w14:textFill>
            <w14:solidFill>
              <w14:schemeClr w14:val="tx1"/>
            </w14:solidFill>
          </w14:textFill>
        </w:rPr>
        <w:t>成立标准起草小组，确定标准主要起草人员，制定实施方案，明确任务分工，启动标准研究起草工作。</w:t>
      </w:r>
    </w:p>
    <w:p>
      <w:pPr>
        <w:ind w:firstLine="643"/>
        <w:rPr>
          <w:rFonts w:ascii="Times New Roman" w:hAnsi="Times New Roman" w:cs="Times New Roman"/>
          <w:b/>
          <w:bCs/>
          <w:color w:val="auto"/>
        </w:rPr>
      </w:pPr>
      <w:bookmarkStart w:id="17" w:name="_Toc122958800"/>
      <w:r>
        <w:rPr>
          <w:rFonts w:hint="eastAsia" w:ascii="Times New Roman" w:hAnsi="Times New Roman" w:cs="Times New Roman"/>
          <w:b/>
          <w:bCs/>
          <w:color w:val="auto"/>
          <w:lang w:val="en-US" w:eastAsia="zh-CN"/>
        </w:rPr>
        <w:t>2</w:t>
      </w:r>
      <w:r>
        <w:rPr>
          <w:rFonts w:ascii="Times New Roman" w:hAnsi="Times New Roman" w:cs="Times New Roman"/>
          <w:b/>
          <w:bCs/>
          <w:color w:val="auto"/>
        </w:rPr>
        <w:t>.调研起草阶段</w:t>
      </w:r>
      <w:bookmarkEnd w:id="17"/>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ascii="Times New Roman" w:hAnsi="Times New Roman" w:cs="Times New Roman"/>
          <w:color w:val="auto"/>
        </w:rPr>
      </w:pPr>
      <w:r>
        <w:rPr>
          <w:rFonts w:ascii="Times New Roman" w:hAnsi="Times New Roman" w:cs="Times New Roman"/>
          <w:color w:val="auto"/>
        </w:rPr>
        <w:t>202</w:t>
      </w:r>
      <w:r>
        <w:rPr>
          <w:rFonts w:hint="eastAsia" w:ascii="Times New Roman" w:hAnsi="Times New Roman" w:cs="Times New Roman"/>
          <w:color w:val="auto"/>
          <w:lang w:val="en-US" w:eastAsia="zh-CN"/>
        </w:rPr>
        <w:t>4</w:t>
      </w:r>
      <w:r>
        <w:rPr>
          <w:rFonts w:ascii="Times New Roman" w:hAnsi="Times New Roman" w:cs="Times New Roman"/>
          <w:color w:val="auto"/>
        </w:rPr>
        <w:t>年</w:t>
      </w:r>
      <w:r>
        <w:rPr>
          <w:rFonts w:hint="eastAsia" w:ascii="Times New Roman" w:hAnsi="Times New Roman" w:cs="Times New Roman"/>
          <w:color w:val="auto"/>
          <w:lang w:val="en-US" w:eastAsia="zh-CN"/>
        </w:rPr>
        <w:t>4</w:t>
      </w:r>
      <w:r>
        <w:rPr>
          <w:rFonts w:ascii="Times New Roman" w:hAnsi="Times New Roman" w:cs="Times New Roman"/>
          <w:color w:val="auto"/>
        </w:rPr>
        <w:t>月</w:t>
      </w:r>
      <w:r>
        <w:rPr>
          <w:rFonts w:hint="eastAsia" w:ascii="Times New Roman" w:hAnsi="Times New Roman" w:cs="Times New Roman"/>
          <w:color w:val="auto"/>
          <w:lang w:val="en-US" w:eastAsia="zh-CN"/>
        </w:rPr>
        <w:t>-6月</w:t>
      </w:r>
      <w:r>
        <w:rPr>
          <w:rFonts w:hint="eastAsia" w:ascii="Times New Roman" w:hAnsi="Times New Roman" w:cs="Times New Roman"/>
          <w:color w:val="auto"/>
          <w:lang w:eastAsia="zh-CN"/>
        </w:rPr>
        <w:t>，</w:t>
      </w:r>
      <w:r>
        <w:rPr>
          <w:rFonts w:ascii="Times New Roman" w:hAnsi="Times New Roman" w:cs="Times New Roman"/>
          <w:color w:val="auto"/>
        </w:rPr>
        <w:t>收集整理大量国内外相关法律法规、制度政策、文献资料等，梳理</w:t>
      </w:r>
      <w:r>
        <w:rPr>
          <w:rFonts w:hint="default" w:ascii="Times New Roman" w:hAnsi="Times New Roman" w:eastAsia="仿宋_GB2312" w:cs="Times New Roman"/>
          <w:w w:val="90"/>
          <w:sz w:val="32"/>
          <w:szCs w:val="32"/>
        </w:rPr>
        <w:t>旱地高标准农田建设技术规范</w:t>
      </w:r>
      <w:r>
        <w:rPr>
          <w:rFonts w:ascii="Times New Roman" w:hAnsi="Times New Roman" w:cs="Times New Roman"/>
          <w:color w:val="auto"/>
        </w:rPr>
        <w:t>业务需求，对标准的整体框架进行研究，对</w:t>
      </w:r>
      <w:r>
        <w:rPr>
          <w:rFonts w:hint="default" w:ascii="Times New Roman" w:hAnsi="Times New Roman" w:eastAsia="仿宋_GB2312" w:cs="Times New Roman"/>
          <w:w w:val="90"/>
          <w:sz w:val="32"/>
          <w:szCs w:val="32"/>
        </w:rPr>
        <w:t>旱地高标准农田建设技术规范</w:t>
      </w:r>
      <w:r>
        <w:rPr>
          <w:rFonts w:ascii="Times New Roman" w:hAnsi="Times New Roman" w:cs="Times New Roman"/>
          <w:color w:val="auto"/>
        </w:rPr>
        <w:t>进行系统总结。经反复讨论，形成了</w:t>
      </w:r>
      <w:r>
        <w:rPr>
          <w:rFonts w:hint="default" w:ascii="Times New Roman" w:hAnsi="Times New Roman" w:eastAsia="仿宋_GB2312" w:cs="Times New Roman"/>
          <w:w w:val="90"/>
          <w:sz w:val="32"/>
          <w:szCs w:val="32"/>
        </w:rPr>
        <w:t>旱地高标准农田建设技术规范</w:t>
      </w:r>
      <w:r>
        <w:rPr>
          <w:rFonts w:ascii="Times New Roman" w:hAnsi="Times New Roman" w:cs="Times New Roman"/>
          <w:color w:val="auto"/>
        </w:rPr>
        <w:t>的基本架构，对主要内容进行了讨论，并部署安排了项目工作。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ascii="Times New Roman" w:hAnsi="Times New Roman" w:cs="Times New Roman"/>
          <w:color w:val="auto"/>
        </w:rPr>
      </w:pPr>
      <w:r>
        <w:rPr>
          <w:rFonts w:hint="eastAsia" w:ascii="Times New Roman" w:hAnsi="Times New Roman" w:cs="Times New Roman"/>
          <w:color w:val="auto"/>
          <w:lang w:val="en-US" w:eastAsia="zh-CN"/>
        </w:rPr>
        <w:t>2024年7月-12月，</w:t>
      </w:r>
      <w:r>
        <w:rPr>
          <w:rFonts w:ascii="Times New Roman" w:hAnsi="Times New Roman" w:cs="Times New Roman"/>
          <w:color w:val="auto"/>
        </w:rPr>
        <w:t>在前期工作基础上，通过理清逻辑脉络、整合已有参考资料、结合全国高标准农田建设项目要求，按照科学、系统、实用、规范的原则编制完成《</w:t>
      </w:r>
      <w:r>
        <w:rPr>
          <w:rFonts w:hint="default" w:ascii="Times New Roman" w:hAnsi="Times New Roman" w:eastAsia="仿宋_GB2312" w:cs="Times New Roman"/>
          <w:w w:val="90"/>
          <w:sz w:val="32"/>
          <w:szCs w:val="32"/>
        </w:rPr>
        <w:t>旱地高标准农田建设技术规范</w:t>
      </w:r>
      <w:r>
        <w:rPr>
          <w:rFonts w:ascii="Times New Roman" w:hAnsi="Times New Roman" w:cs="Times New Roman"/>
          <w:color w:val="auto"/>
        </w:rPr>
        <w:t>（</w:t>
      </w:r>
      <w:r>
        <w:rPr>
          <w:rFonts w:hint="eastAsia" w:ascii="Times New Roman" w:hAnsi="Times New Roman" w:cs="Times New Roman"/>
          <w:color w:val="auto"/>
          <w:lang w:eastAsia="zh-CN"/>
        </w:rPr>
        <w:t>草案</w:t>
      </w:r>
      <w:r>
        <w:rPr>
          <w:rFonts w:ascii="Times New Roman" w:hAnsi="Times New Roman" w:cs="Times New Roman"/>
          <w:color w:val="auto"/>
        </w:rPr>
        <w:t>）》。</w:t>
      </w:r>
    </w:p>
    <w:p>
      <w:pPr>
        <w:ind w:firstLine="643"/>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3.征求意见阶段</w:t>
      </w:r>
    </w:p>
    <w:p>
      <w:pPr>
        <w:pStyle w:val="2"/>
        <w:rPr>
          <w:rFonts w:hint="default" w:ascii="Times New Roman" w:hAnsi="Times New Roman" w:eastAsia="仿宋_GB2312" w:cs="Times New Roman"/>
          <w:color w:val="auto"/>
          <w:sz w:val="32"/>
          <w:szCs w:val="32"/>
          <w:lang w:val="en-US" w:eastAsia="zh-CN" w:bidi="ar-SA"/>
        </w:rPr>
      </w:pPr>
      <w:r>
        <w:rPr>
          <w:rFonts w:hint="eastAsia" w:ascii="Times New Roman" w:hAnsi="Times New Roman" w:cs="Times New Roman"/>
          <w:color w:val="auto"/>
          <w:sz w:val="32"/>
          <w:szCs w:val="32"/>
          <w:lang w:val="en-US" w:eastAsia="zh-CN" w:bidi="ar-SA"/>
        </w:rPr>
        <w:t>2025年1月，</w:t>
      </w:r>
      <w:r>
        <w:rPr>
          <w:rFonts w:hint="default" w:ascii="Times New Roman" w:hAnsi="Times New Roman" w:eastAsia="仿宋_GB2312" w:cs="Times New Roman"/>
          <w:color w:val="auto"/>
          <w:sz w:val="32"/>
          <w:szCs w:val="32"/>
          <w:lang w:val="en-US" w:eastAsia="zh-CN" w:bidi="ar-SA"/>
        </w:rPr>
        <w:t>标准牵头单位组织有关专家开展讨论，进一步修改完善标准内容，形成《旱地高标准农田建设技术规范（征求意见稿）》，并组织开展意见征集工作，征求业内有关专家及地方有关负责同志意见。</w:t>
      </w:r>
      <w:bookmarkStart w:id="56" w:name="_GoBack"/>
      <w:bookmarkEnd w:id="56"/>
    </w:p>
    <w:p>
      <w:pPr>
        <w:pStyle w:val="3"/>
        <w:ind w:left="0" w:firstLine="600" w:firstLineChars="200"/>
        <w:rPr>
          <w:rFonts w:ascii="Times New Roman" w:hAnsi="Times New Roman" w:cs="Times New Roman"/>
          <w:b/>
          <w:bCs/>
          <w:color w:val="auto"/>
        </w:rPr>
      </w:pPr>
      <w:r>
        <w:rPr>
          <w:rFonts w:ascii="Times New Roman" w:hAnsi="Times New Roman" w:cs="Times New Roman"/>
          <w:color w:val="auto"/>
        </w:rPr>
        <w:t>标准编制原则和确定标准主要内容</w:t>
      </w:r>
    </w:p>
    <w:p>
      <w:pPr>
        <w:pStyle w:val="4"/>
        <w:ind w:firstLine="643"/>
        <w:rPr>
          <w:rFonts w:hint="eastAsia" w:ascii="楷体_GB2312" w:hAnsi="楷体_GB2312" w:eastAsia="楷体_GB2312" w:cs="楷体_GB2312"/>
          <w:b/>
          <w:bCs/>
          <w:color w:val="auto"/>
        </w:rPr>
      </w:pPr>
      <w:bookmarkStart w:id="18" w:name="_Toc124250856"/>
      <w:r>
        <w:rPr>
          <w:rFonts w:hint="eastAsia" w:ascii="楷体_GB2312" w:hAnsi="楷体_GB2312" w:eastAsia="楷体_GB2312" w:cs="楷体_GB2312"/>
          <w:b/>
          <w:bCs/>
          <w:color w:val="auto"/>
        </w:rPr>
        <w:t>（一）</w:t>
      </w:r>
      <w:r>
        <w:rPr>
          <w:rFonts w:hint="eastAsia" w:ascii="楷体_GB2312" w:hAnsi="楷体_GB2312" w:eastAsia="楷体_GB2312" w:cs="楷体_GB2312"/>
          <w:b/>
          <w:bCs/>
          <w:color w:val="auto"/>
          <w:lang w:eastAsia="zh-CN"/>
        </w:rPr>
        <w:t>编制</w:t>
      </w:r>
      <w:r>
        <w:rPr>
          <w:rFonts w:hint="eastAsia" w:ascii="楷体_GB2312" w:hAnsi="楷体_GB2312" w:eastAsia="楷体_GB2312" w:cs="楷体_GB2312"/>
          <w:b/>
          <w:bCs/>
          <w:color w:val="auto"/>
        </w:rPr>
        <w:t>原则</w:t>
      </w:r>
      <w:bookmarkEnd w:id="18"/>
    </w:p>
    <w:p>
      <w:pPr>
        <w:rPr>
          <w:rFonts w:ascii="Times New Roman" w:hAnsi="Times New Roman" w:cs="Times New Roman"/>
          <w:color w:val="auto"/>
        </w:rPr>
      </w:pPr>
      <w:r>
        <w:rPr>
          <w:rFonts w:ascii="Times New Roman" w:hAnsi="Times New Roman" w:cs="Times New Roman"/>
          <w:color w:val="auto"/>
        </w:rPr>
        <w:t>本标准结合现有研究、理论基础、实际使用及技术验证的情况，遵守以下原则：</w:t>
      </w:r>
    </w:p>
    <w:p>
      <w:pPr>
        <w:ind w:firstLine="643"/>
        <w:rPr>
          <w:rFonts w:ascii="Times New Roman" w:hAnsi="Times New Roman" w:cs="Times New Roman"/>
          <w:b/>
          <w:bCs/>
          <w:color w:val="auto"/>
        </w:rPr>
      </w:pPr>
      <w:r>
        <w:rPr>
          <w:rFonts w:ascii="Times New Roman" w:hAnsi="Times New Roman" w:cs="Times New Roman"/>
          <w:b/>
          <w:bCs/>
          <w:color w:val="auto"/>
        </w:rPr>
        <w:t>1.规范性原则</w:t>
      </w:r>
    </w:p>
    <w:p>
      <w:pPr>
        <w:rPr>
          <w:rFonts w:ascii="Times New Roman" w:hAnsi="Times New Roman" w:cs="Times New Roman"/>
          <w:color w:val="auto"/>
        </w:rPr>
      </w:pPr>
      <w:r>
        <w:rPr>
          <w:rFonts w:ascii="Times New Roman" w:hAnsi="Times New Roman" w:cs="Times New Roman"/>
          <w:color w:val="auto"/>
        </w:rPr>
        <w:t>对标准的结构、格式和表达方法等按GB/T 1.1-2020等标准的规定进行编写，使标准规范化得以保证。</w:t>
      </w:r>
    </w:p>
    <w:p>
      <w:pPr>
        <w:ind w:firstLine="643"/>
        <w:rPr>
          <w:rFonts w:ascii="Times New Roman" w:hAnsi="Times New Roman" w:cs="Times New Roman"/>
          <w:b/>
          <w:bCs/>
          <w:color w:val="auto"/>
        </w:rPr>
      </w:pPr>
      <w:r>
        <w:rPr>
          <w:rFonts w:ascii="Times New Roman" w:hAnsi="Times New Roman" w:cs="Times New Roman"/>
          <w:b/>
          <w:bCs/>
          <w:color w:val="auto"/>
        </w:rPr>
        <w:t>2.科学性原则</w:t>
      </w:r>
    </w:p>
    <w:p>
      <w:pPr>
        <w:rPr>
          <w:rFonts w:ascii="Times New Roman" w:hAnsi="Times New Roman" w:cs="Times New Roman"/>
          <w:color w:val="auto"/>
        </w:rPr>
      </w:pPr>
      <w:r>
        <w:rPr>
          <w:rFonts w:ascii="Times New Roman" w:hAnsi="Times New Roman" w:cs="Times New Roman"/>
          <w:color w:val="auto"/>
        </w:rPr>
        <w:t>基于工程实践研究，结合我国的标准体系和有关规定的指标和要求等进行编制，最大限度地保证规范的科学性。</w:t>
      </w:r>
    </w:p>
    <w:p>
      <w:pPr>
        <w:ind w:firstLine="643"/>
        <w:rPr>
          <w:rFonts w:ascii="Times New Roman" w:hAnsi="Times New Roman" w:cs="Times New Roman"/>
          <w:b/>
          <w:bCs/>
          <w:color w:val="auto"/>
        </w:rPr>
      </w:pPr>
      <w:r>
        <w:rPr>
          <w:rFonts w:ascii="Times New Roman" w:hAnsi="Times New Roman" w:cs="Times New Roman"/>
          <w:b/>
          <w:bCs/>
          <w:color w:val="auto"/>
        </w:rPr>
        <w:t>3.实用性原则</w:t>
      </w:r>
    </w:p>
    <w:p>
      <w:pPr>
        <w:rPr>
          <w:rFonts w:ascii="Times New Roman" w:hAnsi="Times New Roman" w:cs="Times New Roman"/>
          <w:color w:val="auto"/>
        </w:rPr>
      </w:pPr>
      <w:r>
        <w:rPr>
          <w:rFonts w:ascii="Times New Roman" w:hAnsi="Times New Roman" w:cs="Times New Roman"/>
          <w:color w:val="auto"/>
        </w:rPr>
        <w:t>根据生产实际和应用，本标准的</w:t>
      </w:r>
      <w:r>
        <w:rPr>
          <w:rFonts w:hint="eastAsia" w:ascii="Times New Roman" w:hAnsi="Times New Roman" w:cs="Times New Roman"/>
          <w:color w:val="auto"/>
          <w:lang w:eastAsia="zh-CN"/>
        </w:rPr>
        <w:t>内容</w:t>
      </w:r>
      <w:r>
        <w:rPr>
          <w:rFonts w:ascii="Times New Roman" w:hAnsi="Times New Roman" w:cs="Times New Roman"/>
          <w:color w:val="auto"/>
        </w:rPr>
        <w:t>较为完善、全面，简明易懂，易于实施和应用。</w:t>
      </w:r>
    </w:p>
    <w:p>
      <w:pPr>
        <w:ind w:firstLine="643"/>
        <w:rPr>
          <w:rFonts w:ascii="Times New Roman" w:hAnsi="Times New Roman" w:cs="Times New Roman"/>
          <w:b/>
          <w:bCs/>
          <w:color w:val="auto"/>
        </w:rPr>
      </w:pPr>
      <w:r>
        <w:rPr>
          <w:rFonts w:ascii="Times New Roman" w:hAnsi="Times New Roman" w:cs="Times New Roman"/>
          <w:b/>
          <w:bCs/>
          <w:color w:val="auto"/>
        </w:rPr>
        <w:t>4.系统性原则</w:t>
      </w:r>
    </w:p>
    <w:p>
      <w:pPr>
        <w:rPr>
          <w:rFonts w:ascii="Times New Roman" w:hAnsi="Times New Roman" w:cs="Times New Roman"/>
          <w:color w:val="auto"/>
        </w:rPr>
      </w:pPr>
      <w:r>
        <w:rPr>
          <w:rFonts w:ascii="Times New Roman" w:hAnsi="Times New Roman" w:cs="Times New Roman"/>
          <w:color w:val="auto"/>
        </w:rPr>
        <w:t>规范规定的内容遵循系统性原则，与其他相关法规、标准所规定的内容等协调一致。</w:t>
      </w:r>
    </w:p>
    <w:p>
      <w:pPr>
        <w:pStyle w:val="4"/>
        <w:ind w:firstLine="643"/>
        <w:rPr>
          <w:rFonts w:ascii="Times New Roman" w:hAnsi="Times New Roman" w:cs="Times New Roman"/>
          <w:color w:val="auto"/>
        </w:rPr>
      </w:pPr>
      <w:bookmarkStart w:id="19" w:name="_Toc124250857"/>
      <w:r>
        <w:rPr>
          <w:rFonts w:hint="eastAsia" w:ascii="楷体_GB2312" w:hAnsi="楷体_GB2312" w:eastAsia="楷体_GB2312" w:cs="楷体_GB2312"/>
          <w:b/>
          <w:bCs/>
          <w:color w:val="auto"/>
        </w:rPr>
        <w:t>（二）</w:t>
      </w:r>
      <w:r>
        <w:rPr>
          <w:rFonts w:hint="eastAsia" w:ascii="楷体_GB2312" w:hAnsi="楷体_GB2312" w:eastAsia="楷体_GB2312" w:cs="楷体_GB2312"/>
          <w:b/>
          <w:bCs/>
          <w:color w:val="auto"/>
          <w:lang w:eastAsia="zh-CN"/>
        </w:rPr>
        <w:t>标准主要内容及其确定</w:t>
      </w:r>
      <w:r>
        <w:rPr>
          <w:rFonts w:hint="eastAsia" w:ascii="楷体_GB2312" w:hAnsi="楷体_GB2312" w:eastAsia="楷体_GB2312" w:cs="楷体_GB2312"/>
          <w:b/>
          <w:bCs/>
          <w:color w:val="auto"/>
        </w:rPr>
        <w:t>依据</w:t>
      </w:r>
      <w:bookmarkEnd w:id="19"/>
    </w:p>
    <w:p>
      <w:pPr>
        <w:ind w:firstLine="643"/>
        <w:rPr>
          <w:rFonts w:ascii="Times New Roman" w:hAnsi="Times New Roman" w:cs="Times New Roman"/>
          <w:b/>
          <w:bCs/>
          <w:color w:val="auto"/>
        </w:rPr>
      </w:pPr>
      <w:r>
        <w:rPr>
          <w:rFonts w:ascii="Times New Roman" w:hAnsi="Times New Roman" w:cs="Times New Roman"/>
          <w:b/>
          <w:bCs/>
          <w:color w:val="auto"/>
        </w:rPr>
        <w:t>1.范围</w:t>
      </w:r>
    </w:p>
    <w:p>
      <w:pPr>
        <w:spacing w:before="60" w:after="60" w:line="360" w:lineRule="auto"/>
        <w:ind w:right="-67" w:rightChars="-21" w:firstLine="640" w:firstLineChars="200"/>
        <w:rPr>
          <w:rFonts w:hint="default" w:ascii="宋体" w:hAnsi="宋体"/>
        </w:rPr>
      </w:pPr>
      <w:r>
        <w:rPr>
          <w:rFonts w:hint="default" w:ascii="宋体" w:hAnsi="宋体"/>
        </w:rPr>
        <w:t>本文件确立了</w:t>
      </w:r>
      <w:r>
        <w:rPr>
          <w:rFonts w:hint="default" w:ascii="宋体" w:hAnsi="宋体"/>
          <w:lang w:val="en-US" w:eastAsia="zh-CN"/>
        </w:rPr>
        <w:t>旱地</w:t>
      </w:r>
      <w:r>
        <w:rPr>
          <w:rFonts w:hint="default" w:ascii="宋体" w:hAnsi="宋体"/>
        </w:rPr>
        <w:t>高标准农田建设的基本原则,规定了建设区域</w:t>
      </w:r>
      <w:r>
        <w:rPr>
          <w:rFonts w:hint="eastAsia" w:ascii="宋体" w:hAnsi="宋体"/>
          <w:lang w:eastAsia="zh-CN"/>
        </w:rPr>
        <w:t>与建设类型区</w:t>
      </w:r>
      <w:r>
        <w:rPr>
          <w:rFonts w:hint="default" w:ascii="宋体" w:hAnsi="宋体"/>
        </w:rPr>
        <w:t>、建设内容与技术要求、管理要求等。</w:t>
      </w:r>
    </w:p>
    <w:p>
      <w:pPr>
        <w:spacing w:before="60" w:after="60" w:line="360" w:lineRule="auto"/>
        <w:ind w:right="-67" w:rightChars="-21" w:firstLine="640" w:firstLineChars="200"/>
        <w:rPr>
          <w:rFonts w:hint="eastAsia" w:ascii="宋体" w:hAnsi="宋体"/>
        </w:rPr>
      </w:pPr>
      <w:r>
        <w:rPr>
          <w:rFonts w:hint="default" w:ascii="宋体" w:hAnsi="宋体"/>
        </w:rPr>
        <w:t>本文件适用于</w:t>
      </w:r>
      <w:r>
        <w:rPr>
          <w:rFonts w:hint="default" w:ascii="宋体" w:hAnsi="宋体"/>
          <w:lang w:val="en-US" w:eastAsia="zh-CN"/>
        </w:rPr>
        <w:t>旱地</w:t>
      </w:r>
      <w:r>
        <w:rPr>
          <w:rFonts w:hint="default" w:ascii="宋体" w:hAnsi="宋体"/>
        </w:rPr>
        <w:t>高标准农田新建和改造提升活动。</w:t>
      </w:r>
    </w:p>
    <w:p>
      <w:pPr>
        <w:ind w:firstLine="643"/>
        <w:rPr>
          <w:rFonts w:ascii="Times New Roman" w:hAnsi="Times New Roman" w:cs="Times New Roman"/>
          <w:b/>
          <w:bCs/>
          <w:color w:val="auto"/>
        </w:rPr>
      </w:pPr>
      <w:r>
        <w:rPr>
          <w:rFonts w:ascii="Times New Roman" w:hAnsi="Times New Roman" w:cs="Times New Roman"/>
          <w:b/>
          <w:bCs/>
          <w:color w:val="auto"/>
        </w:rPr>
        <w:t>2.规范性引用文件</w:t>
      </w:r>
    </w:p>
    <w:p>
      <w:pPr>
        <w:rPr>
          <w:rFonts w:ascii="Times New Roman" w:hAnsi="Times New Roman" w:cs="Times New Roman"/>
          <w:color w:val="auto"/>
        </w:rPr>
      </w:pPr>
      <w:r>
        <w:rPr>
          <w:rFonts w:ascii="Times New Roman" w:hAnsi="Times New Roman" w:cs="Times New Roman"/>
          <w:color w:val="auto"/>
        </w:rPr>
        <w:t>本标准将与</w:t>
      </w:r>
      <w:r>
        <w:rPr>
          <w:rFonts w:hint="default" w:ascii="Times New Roman" w:hAnsi="Times New Roman" w:eastAsia="仿宋_GB2312" w:cs="Times New Roman"/>
          <w:w w:val="90"/>
          <w:sz w:val="32"/>
          <w:szCs w:val="32"/>
        </w:rPr>
        <w:t>旱地高标准农田建设技术规范</w:t>
      </w:r>
      <w:r>
        <w:rPr>
          <w:rFonts w:ascii="Times New Roman" w:hAnsi="Times New Roman" w:cs="Times New Roman"/>
          <w:color w:val="auto"/>
        </w:rPr>
        <w:t>密切相关的</w:t>
      </w:r>
      <w:r>
        <w:rPr>
          <w:rFonts w:hint="eastAsia" w:ascii="Times New Roman" w:hAnsi="Times New Roman" w:cs="Times New Roman"/>
          <w:color w:val="auto"/>
          <w:lang w:val="en-US" w:eastAsia="zh-CN"/>
        </w:rPr>
        <w:t>22</w:t>
      </w:r>
      <w:r>
        <w:rPr>
          <w:rFonts w:ascii="Times New Roman" w:hAnsi="Times New Roman" w:cs="Times New Roman"/>
          <w:color w:val="auto"/>
        </w:rPr>
        <w:t>个国家标准</w:t>
      </w:r>
      <w:r>
        <w:rPr>
          <w:rFonts w:hint="eastAsia" w:ascii="Times New Roman" w:hAnsi="Times New Roman" w:cs="Times New Roman"/>
          <w:color w:val="auto"/>
          <w:lang w:eastAsia="zh-CN"/>
        </w:rPr>
        <w:t>和行业标准</w:t>
      </w:r>
      <w:r>
        <w:rPr>
          <w:rFonts w:ascii="Times New Roman" w:hAnsi="Times New Roman" w:cs="Times New Roman"/>
          <w:color w:val="auto"/>
        </w:rPr>
        <w:t>作为规范性引用文件。</w:t>
      </w:r>
    </w:p>
    <w:p>
      <w:pPr>
        <w:ind w:firstLine="643"/>
        <w:rPr>
          <w:rFonts w:ascii="Times New Roman" w:hAnsi="Times New Roman" w:cs="Times New Roman"/>
          <w:b/>
          <w:bCs/>
          <w:color w:val="auto"/>
        </w:rPr>
      </w:pPr>
      <w:r>
        <w:rPr>
          <w:rFonts w:ascii="Times New Roman" w:hAnsi="Times New Roman" w:cs="Times New Roman"/>
          <w:b/>
          <w:bCs/>
          <w:color w:val="auto"/>
        </w:rPr>
        <w:t>3.主要内容及论据</w:t>
      </w:r>
    </w:p>
    <w:p>
      <w:pPr>
        <w:rPr>
          <w:rFonts w:hint="eastAsia" w:ascii="Times New Roman" w:hAnsi="Times New Roman" w:cs="Times New Roman"/>
          <w:color w:val="auto"/>
          <w:sz w:val="32"/>
          <w:szCs w:val="32"/>
          <w:lang w:eastAsia="zh-CN"/>
        </w:rPr>
      </w:pPr>
      <w:r>
        <w:rPr>
          <w:rFonts w:ascii="Times New Roman" w:hAnsi="Times New Roman" w:cs="Times New Roman"/>
          <w:color w:val="auto"/>
          <w:sz w:val="32"/>
          <w:szCs w:val="32"/>
        </w:rPr>
        <w:t>本标准主要内容包括术语和定义、</w:t>
      </w:r>
      <w:r>
        <w:rPr>
          <w:rFonts w:hint="eastAsia" w:ascii="Times New Roman" w:hAnsi="Times New Roman" w:cs="Times New Roman"/>
          <w:color w:val="auto"/>
          <w:sz w:val="32"/>
          <w:szCs w:val="32"/>
          <w:lang w:eastAsia="zh-CN"/>
        </w:rPr>
        <w:t>基本原则、</w:t>
      </w:r>
      <w:r>
        <w:rPr>
          <w:rFonts w:hint="eastAsia" w:ascii="Times New Roman" w:hAnsi="Times New Roman" w:cs="Times New Roman"/>
          <w:color w:val="auto"/>
          <w:sz w:val="32"/>
          <w:szCs w:val="32"/>
          <w:lang w:val="en-US" w:eastAsia="zh-CN"/>
        </w:rPr>
        <w:t>建设区域和类型区</w:t>
      </w:r>
      <w:r>
        <w:rPr>
          <w:rFonts w:hint="eastAsia" w:ascii="Times New Roman" w:hAnsi="Times New Roman" w:cs="Times New Roman"/>
          <w:color w:val="auto"/>
          <w:sz w:val="32"/>
          <w:szCs w:val="32"/>
          <w:lang w:eastAsia="zh-CN"/>
        </w:rPr>
        <w:t>、</w:t>
      </w:r>
      <w:bookmarkStart w:id="20" w:name="_Toc99723835"/>
      <w:bookmarkStart w:id="21" w:name="_Toc99724461"/>
      <w:bookmarkStart w:id="22" w:name="_Toc99723880"/>
      <w:bookmarkStart w:id="23" w:name="_Toc76456592"/>
      <w:bookmarkStart w:id="24" w:name="_Toc5482_WPSOffice_Level1"/>
      <w:bookmarkStart w:id="25" w:name="_Toc8289"/>
      <w:bookmarkStart w:id="26" w:name="_Toc90024927"/>
      <w:bookmarkStart w:id="27" w:name="_Toc82159300"/>
      <w:bookmarkStart w:id="28" w:name="_Toc4261"/>
      <w:bookmarkStart w:id="29" w:name="_Toc1285"/>
      <w:bookmarkStart w:id="30" w:name="_Toc24721"/>
      <w:bookmarkStart w:id="31" w:name="_Toc305832507"/>
      <w:bookmarkStart w:id="32" w:name="_Toc1422"/>
      <w:bookmarkStart w:id="33" w:name="_Toc99723035"/>
      <w:bookmarkStart w:id="34" w:name="_Toc320947061"/>
      <w:r>
        <w:rPr>
          <w:rFonts w:hint="eastAsia"/>
          <w:sz w:val="32"/>
          <w:szCs w:val="32"/>
        </w:rPr>
        <w:t>农田基础设施建设工程</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sz w:val="32"/>
          <w:szCs w:val="32"/>
          <w:lang w:eastAsia="zh-CN"/>
        </w:rPr>
        <w:t>、</w:t>
      </w:r>
      <w:bookmarkStart w:id="35" w:name="_Toc76456600"/>
      <w:bookmarkStart w:id="36" w:name="_Toc28967"/>
      <w:bookmarkStart w:id="37" w:name="_Toc11721"/>
      <w:bookmarkStart w:id="38" w:name="_Toc32522"/>
      <w:bookmarkStart w:id="39" w:name="_Toc15981"/>
      <w:bookmarkStart w:id="40" w:name="_Toc24724_WPSOffice_Level1"/>
      <w:bookmarkStart w:id="41" w:name="_Toc90024935"/>
      <w:bookmarkStart w:id="42" w:name="_Toc28473"/>
      <w:bookmarkStart w:id="43" w:name="_Toc99723843"/>
      <w:bookmarkStart w:id="44" w:name="_Toc99723043"/>
      <w:bookmarkStart w:id="45" w:name="_Toc82159310"/>
      <w:bookmarkStart w:id="46" w:name="_Toc99723888"/>
      <w:bookmarkStart w:id="47" w:name="_Toc99724469"/>
      <w:r>
        <w:rPr>
          <w:rFonts w:hint="eastAsia" w:hAnsi="Times New Roman" w:cs="Times New Roman"/>
          <w:sz w:val="32"/>
          <w:szCs w:val="32"/>
          <w:lang w:eastAsia="zh-CN"/>
        </w:rPr>
        <w:t>土壤保墒和</w:t>
      </w:r>
      <w:r>
        <w:rPr>
          <w:rFonts w:hint="eastAsia" w:hAnsi="Times New Roman" w:cs="Times New Roman"/>
          <w:sz w:val="32"/>
          <w:szCs w:val="32"/>
        </w:rPr>
        <w:t>农田地力提升</w:t>
      </w:r>
      <w:bookmarkEnd w:id="35"/>
      <w:bookmarkEnd w:id="36"/>
      <w:bookmarkEnd w:id="37"/>
      <w:bookmarkEnd w:id="38"/>
      <w:r>
        <w:rPr>
          <w:rFonts w:hint="eastAsia" w:hAnsi="Times New Roman" w:cs="Times New Roman"/>
          <w:sz w:val="32"/>
          <w:szCs w:val="32"/>
        </w:rPr>
        <w:t>工程</w:t>
      </w:r>
      <w:bookmarkEnd w:id="39"/>
      <w:bookmarkEnd w:id="40"/>
      <w:bookmarkEnd w:id="41"/>
      <w:bookmarkEnd w:id="42"/>
      <w:bookmarkEnd w:id="43"/>
      <w:bookmarkEnd w:id="44"/>
      <w:bookmarkEnd w:id="45"/>
      <w:bookmarkEnd w:id="46"/>
      <w:bookmarkEnd w:id="47"/>
      <w:r>
        <w:rPr>
          <w:rFonts w:hint="eastAsia" w:hAnsi="Times New Roman" w:cs="Times New Roman"/>
          <w:sz w:val="32"/>
          <w:szCs w:val="32"/>
          <w:lang w:eastAsia="zh-CN"/>
        </w:rPr>
        <w:t>、</w:t>
      </w:r>
      <w:r>
        <w:rPr>
          <w:rFonts w:hint="eastAsia" w:ascii="Times New Roman" w:hAnsi="Times New Roman" w:cs="Times New Roman"/>
          <w:color w:val="auto"/>
          <w:sz w:val="32"/>
          <w:szCs w:val="32"/>
          <w:lang w:eastAsia="zh-CN"/>
        </w:rPr>
        <w:t>附录。</w:t>
      </w:r>
    </w:p>
    <w:p>
      <w:pPr>
        <w:rPr>
          <w:rFonts w:ascii="Times New Roman" w:hAnsi="Times New Roman" w:cs="Times New Roman"/>
          <w:color w:val="auto"/>
          <w:sz w:val="32"/>
          <w:szCs w:val="32"/>
        </w:rPr>
      </w:pPr>
      <w:r>
        <w:rPr>
          <w:rFonts w:ascii="Times New Roman" w:hAnsi="Times New Roman" w:cs="Times New Roman"/>
          <w:color w:val="auto"/>
          <w:sz w:val="32"/>
          <w:szCs w:val="32"/>
        </w:rPr>
        <w:t>术语和定义方面，通过梳理已有政策、法律法规、标准规范等，对本标准中</w:t>
      </w:r>
      <w:r>
        <w:rPr>
          <w:rFonts w:hint="eastAsia" w:ascii="Times New Roman" w:hAnsi="Times New Roman" w:cs="Times New Roman"/>
          <w:color w:val="auto"/>
          <w:sz w:val="32"/>
          <w:szCs w:val="32"/>
          <w:lang w:val="en-US" w:eastAsia="zh-CN"/>
        </w:rPr>
        <w:t>旱地、旱地高标准农田、</w:t>
      </w:r>
      <w:r>
        <w:rPr>
          <w:rFonts w:hint="default" w:ascii="Times New Roman" w:hAnsi="Times New Roman" w:cs="Times New Roman"/>
          <w:color w:val="auto"/>
          <w:sz w:val="32"/>
          <w:szCs w:val="32"/>
          <w:lang w:val="en-US" w:eastAsia="zh-CN"/>
        </w:rPr>
        <w:t>作物需水关键期</w:t>
      </w:r>
      <w:r>
        <w:rPr>
          <w:rFonts w:hint="eastAsia" w:ascii="Times New Roman" w:hAnsi="Times New Roman" w:cs="Times New Roman"/>
          <w:color w:val="auto"/>
          <w:sz w:val="32"/>
          <w:szCs w:val="32"/>
          <w:lang w:val="en-US" w:eastAsia="zh-CN"/>
        </w:rPr>
        <w:t>、集雨灌溉、</w:t>
      </w:r>
      <w:r>
        <w:rPr>
          <w:rFonts w:hint="default" w:ascii="Times New Roman" w:hAnsi="Times New Roman" w:cs="Times New Roman"/>
          <w:color w:val="auto"/>
          <w:sz w:val="32"/>
          <w:szCs w:val="32"/>
          <w:lang w:val="en-US" w:eastAsia="zh-CN"/>
        </w:rPr>
        <w:t>雨水集蓄利用工程</w:t>
      </w:r>
      <w:r>
        <w:rPr>
          <w:rFonts w:hint="eastAsia" w:ascii="Times New Roman" w:hAnsi="Times New Roman" w:cs="Times New Roman"/>
          <w:color w:val="auto"/>
          <w:sz w:val="32"/>
          <w:szCs w:val="32"/>
          <w:lang w:val="en-US" w:eastAsia="zh-CN"/>
        </w:rPr>
        <w:t>、保墒蓄水措施、</w:t>
      </w:r>
      <w:r>
        <w:rPr>
          <w:rFonts w:hint="default" w:ascii="Times New Roman" w:hAnsi="Times New Roman" w:cs="Times New Roman"/>
          <w:color w:val="auto"/>
          <w:sz w:val="32"/>
          <w:szCs w:val="32"/>
          <w:lang w:val="en-US" w:eastAsia="zh-CN"/>
        </w:rPr>
        <w:t>抗旱补水</w:t>
      </w:r>
      <w:r>
        <w:rPr>
          <w:rFonts w:hint="eastAsia" w:ascii="Times New Roman" w:hAnsi="Times New Roman" w:cs="Times New Roman"/>
          <w:color w:val="auto"/>
          <w:sz w:val="32"/>
          <w:szCs w:val="32"/>
          <w:lang w:val="en-US" w:eastAsia="zh-CN"/>
        </w:rPr>
        <w:t>工程、</w:t>
      </w:r>
      <w:r>
        <w:rPr>
          <w:rFonts w:hint="default" w:ascii="Times New Roman" w:hAnsi="Times New Roman" w:cs="Times New Roman"/>
          <w:color w:val="auto"/>
          <w:sz w:val="32"/>
          <w:szCs w:val="32"/>
          <w:lang w:val="en-US" w:eastAsia="zh-CN"/>
        </w:rPr>
        <w:t>高效节水</w:t>
      </w:r>
      <w:r>
        <w:rPr>
          <w:rFonts w:hint="eastAsia" w:ascii="Times New Roman" w:hAnsi="Times New Roman" w:cs="Times New Roman"/>
          <w:color w:val="auto"/>
          <w:sz w:val="32"/>
          <w:szCs w:val="32"/>
          <w:lang w:val="en-US" w:eastAsia="zh-CN"/>
        </w:rPr>
        <w:t>工程、</w:t>
      </w:r>
      <w:r>
        <w:rPr>
          <w:rFonts w:hint="default" w:ascii="Times New Roman" w:hAnsi="Times New Roman" w:cs="Times New Roman"/>
          <w:color w:val="auto"/>
          <w:sz w:val="32"/>
          <w:szCs w:val="32"/>
          <w:lang w:val="en-US" w:eastAsia="zh-CN"/>
        </w:rPr>
        <w:t>防洪排水</w:t>
      </w:r>
      <w:r>
        <w:rPr>
          <w:rFonts w:hint="eastAsia" w:ascii="Times New Roman" w:hAnsi="Times New Roman" w:cs="Times New Roman"/>
          <w:color w:val="auto"/>
          <w:sz w:val="32"/>
          <w:szCs w:val="32"/>
          <w:lang w:val="en-US" w:eastAsia="zh-CN"/>
        </w:rPr>
        <w:t>工程等</w:t>
      </w:r>
      <w:r>
        <w:rPr>
          <w:rFonts w:ascii="Times New Roman" w:hAnsi="Times New Roman" w:cs="Times New Roman"/>
          <w:color w:val="auto"/>
          <w:sz w:val="32"/>
          <w:szCs w:val="32"/>
        </w:rPr>
        <w:t>做了相应的定义。</w:t>
      </w:r>
    </w:p>
    <w:p>
      <w:pPr>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eastAsia="zh-CN"/>
        </w:rPr>
        <w:t>基本原则方面，</w:t>
      </w:r>
      <w:r>
        <w:rPr>
          <w:rFonts w:hint="eastAsia" w:ascii="Times New Roman" w:hAnsi="Times New Roman" w:cs="Times New Roman"/>
          <w:color w:val="auto"/>
          <w:sz w:val="32"/>
          <w:szCs w:val="32"/>
          <w:lang w:val="en-US" w:eastAsia="zh-CN"/>
        </w:rPr>
        <w:t>通过梳理《高标准农田建设通则》等文献和规范资料提出了坚持衔接配套、分区施策、旱涝兼防、提质增效等基本原则。</w:t>
      </w:r>
    </w:p>
    <w:p>
      <w:pPr>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建设区域和类型区，</w:t>
      </w:r>
      <w:r>
        <w:rPr>
          <w:rFonts w:ascii="Times New Roman" w:hAnsi="Times New Roman" w:cs="Times New Roman"/>
          <w:color w:val="auto"/>
          <w:sz w:val="32"/>
          <w:szCs w:val="32"/>
        </w:rPr>
        <w:t>通过对《高标准农田建设通则》、</w:t>
      </w:r>
      <w:r>
        <w:rPr>
          <w:rFonts w:hint="eastAsia" w:ascii="Times New Roman" w:hAnsi="Times New Roman" w:cs="Times New Roman"/>
          <w:color w:val="auto"/>
          <w:sz w:val="32"/>
          <w:szCs w:val="32"/>
          <w:lang w:val="en-US" w:eastAsia="zh-CN"/>
        </w:rPr>
        <w:t>等相关技术规程进行梳理，结合地域自然特点，明确了全国高标准农田建设区域和</w:t>
      </w:r>
      <w:r>
        <w:rPr>
          <w:rFonts w:hint="default" w:ascii="Times New Roman" w:hAnsi="Times New Roman" w:cs="Times New Roman"/>
          <w:color w:val="auto"/>
          <w:sz w:val="32"/>
          <w:szCs w:val="32"/>
          <w:lang w:val="en-US" w:eastAsia="zh-CN"/>
        </w:rPr>
        <w:t>旱地高标准农田</w:t>
      </w:r>
      <w:r>
        <w:rPr>
          <w:rFonts w:hint="eastAsia" w:ascii="Times New Roman" w:hAnsi="Times New Roman" w:cs="Times New Roman"/>
          <w:color w:val="auto"/>
          <w:sz w:val="32"/>
          <w:szCs w:val="32"/>
          <w:lang w:val="en-US" w:eastAsia="zh-CN"/>
        </w:rPr>
        <w:t>建设类</w:t>
      </w:r>
      <w:r>
        <w:rPr>
          <w:rFonts w:hint="default" w:ascii="Times New Roman" w:hAnsi="Times New Roman" w:cs="Times New Roman"/>
          <w:color w:val="auto"/>
          <w:sz w:val="32"/>
          <w:szCs w:val="32"/>
          <w:lang w:val="en-US" w:eastAsia="zh-CN"/>
        </w:rPr>
        <w:t>型区</w:t>
      </w:r>
      <w:r>
        <w:rPr>
          <w:rFonts w:hint="eastAsia" w:ascii="Times New Roman" w:hAnsi="Times New Roman" w:cs="Times New Roman"/>
          <w:color w:val="auto"/>
          <w:sz w:val="32"/>
          <w:szCs w:val="32"/>
          <w:lang w:val="en-US" w:eastAsia="zh-CN"/>
        </w:rPr>
        <w:t>。</w:t>
      </w:r>
    </w:p>
    <w:p>
      <w:pPr>
        <w:rPr>
          <w:rFonts w:hint="default" w:eastAsia="仿宋_GB2312"/>
          <w:sz w:val="32"/>
          <w:szCs w:val="32"/>
          <w:lang w:val="en-US" w:eastAsia="zh-CN"/>
        </w:rPr>
      </w:pPr>
      <w:r>
        <w:rPr>
          <w:rFonts w:hint="eastAsia" w:ascii="Times New Roman" w:hAnsi="Times New Roman" w:cs="Times New Roman"/>
          <w:color w:val="auto"/>
          <w:sz w:val="32"/>
          <w:szCs w:val="32"/>
        </w:rPr>
        <w:t>农田基础设施建设工程</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通过梳理总结现有的规范、标准，明确了</w:t>
      </w:r>
      <w:r>
        <w:rPr>
          <w:rFonts w:hint="eastAsia" w:ascii="Times New Roman" w:hAnsi="Times New Roman" w:cs="Times New Roman"/>
          <w:color w:val="auto"/>
          <w:sz w:val="32"/>
          <w:szCs w:val="32"/>
          <w:lang w:eastAsia="zh-CN"/>
        </w:rPr>
        <w:t>旱地高标准农田</w:t>
      </w:r>
      <w:r>
        <w:rPr>
          <w:rFonts w:hint="eastAsia" w:ascii="Times New Roman" w:hAnsi="Times New Roman" w:cs="Times New Roman"/>
          <w:color w:val="auto"/>
          <w:sz w:val="32"/>
          <w:szCs w:val="32"/>
          <w:lang w:val="en-US" w:eastAsia="zh-CN"/>
        </w:rPr>
        <w:t>基础</w:t>
      </w:r>
      <w:r>
        <w:rPr>
          <w:rFonts w:hint="eastAsia" w:ascii="Times New Roman" w:hAnsi="Times New Roman" w:cs="Times New Roman"/>
          <w:color w:val="auto"/>
          <w:sz w:val="32"/>
          <w:szCs w:val="32"/>
        </w:rPr>
        <w:t>建设工程</w:t>
      </w:r>
      <w:r>
        <w:rPr>
          <w:rFonts w:hint="eastAsia" w:ascii="Times New Roman" w:hAnsi="Times New Roman" w:cs="Times New Roman"/>
          <w:color w:val="auto"/>
          <w:sz w:val="32"/>
          <w:szCs w:val="32"/>
          <w:lang w:val="en-US" w:eastAsia="zh-CN"/>
        </w:rPr>
        <w:t>包含的工程措施。以及</w:t>
      </w:r>
      <w:r>
        <w:rPr>
          <w:rFonts w:hint="eastAsia" w:ascii="Times New Roman" w:hAnsi="Times New Roman" w:cs="Times New Roman"/>
          <w:color w:val="auto"/>
          <w:sz w:val="32"/>
          <w:szCs w:val="32"/>
        </w:rPr>
        <w:t>田块整治、灌溉与排水、田间道路、农田防护与生态环境保护、农田输配电及其他工程</w:t>
      </w:r>
      <w:r>
        <w:rPr>
          <w:rFonts w:hint="eastAsia" w:ascii="Times New Roman" w:hAnsi="Times New Roman" w:cs="Times New Roman"/>
          <w:color w:val="auto"/>
          <w:sz w:val="32"/>
          <w:szCs w:val="32"/>
          <w:lang w:val="en-US" w:eastAsia="zh-CN"/>
        </w:rPr>
        <w:t>等工程措施的具体建设要求和内容。</w:t>
      </w:r>
    </w:p>
    <w:p>
      <w:pPr>
        <w:pStyle w:val="2"/>
        <w:rPr>
          <w:rFonts w:hint="default" w:eastAsia="仿宋_GB2312"/>
          <w:sz w:val="32"/>
          <w:szCs w:val="32"/>
          <w:lang w:val="en-US" w:eastAsia="zh-CN"/>
        </w:rPr>
      </w:pPr>
      <w:r>
        <w:rPr>
          <w:rFonts w:hint="eastAsia" w:hAnsi="Times New Roman" w:cs="Times New Roman"/>
          <w:sz w:val="32"/>
          <w:szCs w:val="32"/>
          <w:lang w:eastAsia="zh-CN"/>
        </w:rPr>
        <w:t>土壤保墒和</w:t>
      </w:r>
      <w:r>
        <w:rPr>
          <w:rFonts w:hint="eastAsia" w:hAnsi="Times New Roman" w:cs="Times New Roman"/>
          <w:sz w:val="32"/>
          <w:szCs w:val="32"/>
        </w:rPr>
        <w:t>农田地力提升工程</w:t>
      </w:r>
      <w:r>
        <w:rPr>
          <w:rFonts w:hint="eastAsia" w:hAnsi="Times New Roman" w:cs="Times New Roman"/>
          <w:sz w:val="32"/>
          <w:szCs w:val="32"/>
          <w:lang w:eastAsia="zh-CN"/>
        </w:rPr>
        <w:t>，</w:t>
      </w:r>
      <w:r>
        <w:rPr>
          <w:rFonts w:hint="eastAsia" w:ascii="Times New Roman" w:hAnsi="Times New Roman" w:cs="Times New Roman"/>
          <w:color w:val="auto"/>
          <w:sz w:val="32"/>
          <w:szCs w:val="32"/>
          <w:lang w:val="en-US" w:eastAsia="zh-CN"/>
        </w:rPr>
        <w:t>通过梳理总结现有的规范、标准，明确了</w:t>
      </w:r>
      <w:r>
        <w:rPr>
          <w:rFonts w:hint="eastAsia"/>
          <w:sz w:val="32"/>
          <w:szCs w:val="32"/>
          <w:lang w:eastAsia="zh-CN"/>
        </w:rPr>
        <w:t>旱地高标准</w:t>
      </w:r>
      <w:r>
        <w:rPr>
          <w:rFonts w:hint="eastAsia" w:hAnsi="Times New Roman" w:cs="Times New Roman"/>
          <w:sz w:val="32"/>
          <w:szCs w:val="32"/>
          <w:lang w:eastAsia="zh-CN"/>
        </w:rPr>
        <w:t>土壤保墒和</w:t>
      </w:r>
      <w:r>
        <w:rPr>
          <w:rFonts w:hint="eastAsia" w:hAnsi="Times New Roman" w:cs="Times New Roman"/>
          <w:sz w:val="32"/>
          <w:szCs w:val="32"/>
        </w:rPr>
        <w:t>农田地力提升工程</w:t>
      </w:r>
      <w:r>
        <w:rPr>
          <w:rFonts w:hint="eastAsia" w:hAnsi="Times New Roman" w:cs="Times New Roman"/>
          <w:sz w:val="32"/>
          <w:szCs w:val="32"/>
          <w:lang w:val="en-US" w:eastAsia="zh-CN"/>
        </w:rPr>
        <w:t>应采取的措施和建设要求。</w:t>
      </w:r>
    </w:p>
    <w:p>
      <w:pPr>
        <w:pStyle w:val="7"/>
        <w:rPr>
          <w:rFonts w:ascii="Times New Roman" w:hAnsi="Times New Roman" w:cs="Times New Roman"/>
          <w:color w:val="auto"/>
          <w:sz w:val="32"/>
          <w:szCs w:val="32"/>
        </w:rPr>
      </w:pPr>
      <w:r>
        <w:rPr>
          <w:rFonts w:ascii="Times New Roman" w:hAnsi="Times New Roman" w:cs="Times New Roman"/>
          <w:color w:val="auto"/>
          <w:sz w:val="32"/>
          <w:szCs w:val="32"/>
        </w:rPr>
        <w:t>规范包括</w:t>
      </w:r>
      <w:r>
        <w:rPr>
          <w:rFonts w:hint="eastAsia" w:ascii="Times New Roman" w:hAnsi="Times New Roman" w:cs="Times New Roman"/>
          <w:color w:val="auto"/>
          <w:sz w:val="32"/>
          <w:szCs w:val="32"/>
          <w:lang w:val="en-US" w:eastAsia="zh-CN"/>
        </w:rPr>
        <w:t>两</w:t>
      </w:r>
      <w:r>
        <w:rPr>
          <w:rFonts w:ascii="Times New Roman" w:hAnsi="Times New Roman" w:cs="Times New Roman"/>
          <w:color w:val="auto"/>
          <w:sz w:val="32"/>
          <w:szCs w:val="32"/>
        </w:rPr>
        <w:t>个附录，附录A是</w:t>
      </w:r>
      <w:r>
        <w:rPr>
          <w:rFonts w:hint="default" w:ascii="Times New Roman" w:hAnsi="Times New Roman" w:cs="Times New Roman"/>
          <w:color w:val="auto"/>
          <w:sz w:val="32"/>
          <w:szCs w:val="32"/>
        </w:rPr>
        <w:t>全国高标准农田建设区域</w:t>
      </w:r>
      <w:r>
        <w:rPr>
          <w:rFonts w:hint="eastAsia" w:ascii="Times New Roman" w:hAnsi="Times New Roman" w:cs="Times New Roman"/>
          <w:color w:val="auto"/>
          <w:sz w:val="32"/>
          <w:szCs w:val="32"/>
          <w:lang w:eastAsia="zh-CN"/>
        </w:rPr>
        <w:t>及类型区</w:t>
      </w:r>
      <w:r>
        <w:rPr>
          <w:rFonts w:hint="default" w:ascii="Times New Roman" w:hAnsi="Times New Roman" w:cs="Times New Roman"/>
          <w:color w:val="auto"/>
          <w:sz w:val="32"/>
          <w:szCs w:val="32"/>
        </w:rPr>
        <w:t>划分</w:t>
      </w:r>
      <w:r>
        <w:rPr>
          <w:rFonts w:hint="eastAsia" w:ascii="Times New Roman" w:hAnsi="Times New Roman" w:cs="Times New Roman"/>
          <w:color w:val="auto"/>
          <w:sz w:val="32"/>
          <w:szCs w:val="32"/>
          <w:lang w:val="en-US" w:eastAsia="zh-CN"/>
        </w:rPr>
        <w:t>；附录B是</w:t>
      </w:r>
      <w:bookmarkStart w:id="48" w:name="_Toc22893_WPSOffice_Level1"/>
      <w:r>
        <w:rPr>
          <w:rFonts w:hint="eastAsia" w:ascii="Times New Roman" w:hAnsi="Times New Roman" w:cs="Times New Roman"/>
          <w:color w:val="auto"/>
          <w:sz w:val="32"/>
          <w:szCs w:val="32"/>
          <w:lang w:val="en-US" w:eastAsia="zh-CN"/>
        </w:rPr>
        <w:t>旱地</w:t>
      </w:r>
      <w:r>
        <w:rPr>
          <w:rFonts w:hint="eastAsia" w:ascii="Times New Roman" w:hAnsi="Times New Roman" w:cs="Times New Roman"/>
          <w:color w:val="auto"/>
          <w:sz w:val="32"/>
          <w:szCs w:val="32"/>
        </w:rPr>
        <w:t>高标准农田建设</w:t>
      </w:r>
      <w:r>
        <w:rPr>
          <w:rFonts w:hint="eastAsia" w:ascii="Times New Roman" w:hAnsi="Times New Roman" w:cs="Times New Roman"/>
          <w:color w:val="auto"/>
          <w:sz w:val="32"/>
          <w:szCs w:val="32"/>
          <w:lang w:val="en-US" w:eastAsia="zh-CN"/>
        </w:rPr>
        <w:t>指标</w:t>
      </w:r>
      <w:bookmarkEnd w:id="48"/>
      <w:r>
        <w:rPr>
          <w:rFonts w:hint="eastAsia" w:ascii="Times New Roman" w:hAnsi="Times New Roman" w:cs="Times New Roman"/>
          <w:color w:val="auto"/>
          <w:sz w:val="32"/>
          <w:szCs w:val="32"/>
        </w:rPr>
        <w:t>。</w:t>
      </w:r>
    </w:p>
    <w:p>
      <w:pPr>
        <w:pStyle w:val="4"/>
        <w:ind w:firstLine="643"/>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（三）新旧标准对比（适用于修订标准的情况）</w:t>
      </w:r>
    </w:p>
    <w:p>
      <w:pPr>
        <w:rPr>
          <w:color w:val="auto"/>
        </w:rPr>
      </w:pPr>
      <w:r>
        <w:rPr>
          <w:rFonts w:hint="eastAsia"/>
          <w:color w:val="auto"/>
        </w:rPr>
        <w:t>无。</w:t>
      </w:r>
    </w:p>
    <w:p>
      <w:pPr>
        <w:pStyle w:val="3"/>
        <w:ind w:left="0" w:firstLine="600" w:firstLineChars="200"/>
        <w:rPr>
          <w:rFonts w:ascii="Times New Roman" w:hAnsi="Times New Roman" w:cs="Times New Roman"/>
          <w:color w:val="auto"/>
        </w:rPr>
      </w:pPr>
      <w:r>
        <w:rPr>
          <w:rFonts w:ascii="Times New Roman" w:hAnsi="Times New Roman" w:cs="Times New Roman"/>
          <w:color w:val="auto"/>
        </w:rPr>
        <w:t>主要试验（或验证）的分析、</w:t>
      </w:r>
      <w:r>
        <w:rPr>
          <w:rFonts w:hint="eastAsia" w:ascii="Times New Roman" w:hAnsi="Times New Roman" w:cs="Times New Roman"/>
          <w:color w:val="auto"/>
          <w:lang w:eastAsia="zh-CN"/>
        </w:rPr>
        <w:t>综述</w:t>
      </w:r>
      <w:r>
        <w:rPr>
          <w:rFonts w:ascii="Times New Roman" w:hAnsi="Times New Roman" w:cs="Times New Roman"/>
          <w:color w:val="auto"/>
        </w:rPr>
        <w:t>报告，技术经济论证，预期的经济效果</w:t>
      </w:r>
    </w:p>
    <w:p>
      <w:pPr>
        <w:pStyle w:val="4"/>
        <w:ind w:firstLine="643"/>
        <w:rPr>
          <w:rFonts w:hint="eastAsia" w:ascii="楷体_GB2312" w:hAnsi="楷体_GB2312" w:eastAsia="楷体_GB2312" w:cs="楷体_GB2312"/>
          <w:b/>
          <w:bCs/>
          <w:color w:val="auto"/>
        </w:rPr>
      </w:pPr>
      <w:r>
        <w:rPr>
          <w:rFonts w:hint="eastAsia" w:ascii="楷体_GB2312" w:hAnsi="楷体_GB2312" w:eastAsia="楷体_GB2312" w:cs="楷体_GB2312"/>
          <w:b/>
          <w:bCs/>
          <w:color w:val="auto"/>
          <w:lang w:eastAsia="zh-CN"/>
        </w:rPr>
        <w:t>（一）</w:t>
      </w:r>
      <w:r>
        <w:rPr>
          <w:rFonts w:hint="eastAsia" w:ascii="楷体_GB2312" w:hAnsi="楷体_GB2312" w:eastAsia="楷体_GB2312" w:cs="楷体_GB2312"/>
          <w:b/>
          <w:bCs/>
          <w:color w:val="auto"/>
        </w:rPr>
        <w:t>主要试验或验证的分析</w:t>
      </w:r>
    </w:p>
    <w:p>
      <w:pPr>
        <w:rPr>
          <w:color w:val="auto"/>
        </w:rPr>
      </w:pPr>
      <w:r>
        <w:rPr>
          <w:rFonts w:hint="eastAsia"/>
          <w:color w:val="auto"/>
        </w:rPr>
        <w:t>无。</w:t>
      </w:r>
    </w:p>
    <w:p>
      <w:pPr>
        <w:pStyle w:val="4"/>
        <w:ind w:firstLine="643"/>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（二）综述报告</w:t>
      </w:r>
    </w:p>
    <w:p>
      <w:pPr>
        <w:rPr>
          <w:color w:val="auto"/>
        </w:rPr>
      </w:pPr>
      <w:r>
        <w:rPr>
          <w:rFonts w:hint="eastAsia"/>
          <w:color w:val="auto"/>
        </w:rPr>
        <w:t>无。</w:t>
      </w:r>
    </w:p>
    <w:p>
      <w:pPr>
        <w:pStyle w:val="4"/>
        <w:ind w:firstLine="643"/>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（三）技术经济论证</w:t>
      </w:r>
    </w:p>
    <w:p>
      <w:pPr>
        <w:rPr>
          <w:color w:val="auto"/>
        </w:rPr>
      </w:pPr>
      <w:r>
        <w:rPr>
          <w:rFonts w:hint="eastAsia"/>
          <w:color w:val="auto"/>
        </w:rPr>
        <w:t>无。</w:t>
      </w:r>
    </w:p>
    <w:p>
      <w:pPr>
        <w:pStyle w:val="4"/>
        <w:ind w:firstLine="643"/>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（四）预期的经济效果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color w:val="0000FF"/>
          <w:sz w:val="32"/>
          <w:szCs w:val="32"/>
        </w:rPr>
      </w:pPr>
      <w:r>
        <w:rPr>
          <w:rFonts w:hint="default" w:ascii="Times New Roman" w:hAnsi="Times New Roman" w:eastAsia="仿宋_GB2312" w:cs="Times New Roman"/>
          <w:color w:val="000000"/>
          <w:sz w:val="32"/>
          <w:szCs w:val="32"/>
          <w:lang w:val="en-US" w:eastAsia="zh-CN"/>
        </w:rPr>
        <w:t>本规范的制定为旱地高标准农田建设提供分区分类的建设内容及建设标准技术参照，可用于指导各地统筹做好在缺乏灌溉水源的地区开展高标准农田建设有关工作。通过旱地高标准农田建设，缓解作物出苗、孕穗等关键生育期水分供需矛盾，努力破解“卡脖旱”，确保浇上“救命水”，兼顾防洪排涝需要，稳定作物产出并逐步提升产能，争取增产10%以上。</w:t>
      </w:r>
    </w:p>
    <w:p>
      <w:pPr>
        <w:pStyle w:val="3"/>
        <w:ind w:left="0" w:firstLine="600" w:firstLineChars="200"/>
        <w:rPr>
          <w:rFonts w:ascii="Times New Roman" w:hAnsi="Times New Roman" w:cs="Times New Roman"/>
          <w:b/>
          <w:bCs/>
          <w:color w:val="auto"/>
        </w:rPr>
      </w:pPr>
      <w:r>
        <w:rPr>
          <w:rFonts w:ascii="Times New Roman" w:hAnsi="Times New Roman" w:cs="Times New Roman"/>
          <w:color w:val="auto"/>
        </w:rPr>
        <w:t>采用国际标准和国外先进标准的程度，以及与国际、国外同类标准水平的对比情况，或与测试的国外样品、样机的有关数据对比情况</w:t>
      </w:r>
    </w:p>
    <w:p>
      <w:pPr>
        <w:rPr>
          <w:rFonts w:ascii="Times New Roman" w:hAnsi="Times New Roman" w:cs="Times New Roman"/>
          <w:color w:val="auto"/>
        </w:rPr>
      </w:pPr>
      <w:r>
        <w:rPr>
          <w:rFonts w:ascii="Times New Roman" w:hAnsi="Times New Roman" w:cs="Times New Roman"/>
          <w:color w:val="auto"/>
        </w:rPr>
        <w:t>无。</w:t>
      </w:r>
    </w:p>
    <w:p>
      <w:pPr>
        <w:pStyle w:val="3"/>
        <w:ind w:left="0" w:firstLine="600" w:firstLineChars="200"/>
        <w:rPr>
          <w:rFonts w:ascii="Times New Roman" w:hAnsi="Times New Roman" w:cs="Times New Roman"/>
          <w:b/>
          <w:bCs/>
          <w:color w:val="auto"/>
        </w:rPr>
      </w:pPr>
      <w:r>
        <w:rPr>
          <w:rFonts w:ascii="Times New Roman" w:hAnsi="Times New Roman" w:cs="Times New Roman"/>
          <w:color w:val="auto"/>
        </w:rPr>
        <w:t>与有关法律、</w:t>
      </w:r>
      <w:r>
        <w:rPr>
          <w:rFonts w:hint="eastAsia" w:ascii="Times New Roman" w:hAnsi="Times New Roman" w:cs="Times New Roman"/>
          <w:color w:val="auto"/>
          <w:lang w:eastAsia="zh-CN"/>
        </w:rPr>
        <w:t>行政</w:t>
      </w:r>
      <w:r>
        <w:rPr>
          <w:rFonts w:ascii="Times New Roman" w:hAnsi="Times New Roman" w:cs="Times New Roman"/>
          <w:color w:val="auto"/>
        </w:rPr>
        <w:t>法规和强制性标准的关系</w:t>
      </w:r>
    </w:p>
    <w:p>
      <w:pPr>
        <w:spacing w:before="60" w:after="60" w:line="360" w:lineRule="auto"/>
        <w:ind w:right="-67" w:rightChars="-21" w:firstLine="640" w:firstLineChars="200"/>
        <w:rPr>
          <w:rFonts w:ascii="Times New Roman" w:hAnsi="Times New Roman" w:cs="Times New Roman"/>
          <w:color w:val="auto"/>
        </w:rPr>
      </w:pPr>
      <w:r>
        <w:rPr>
          <w:rFonts w:hint="default" w:ascii="Times New Roman" w:hAnsi="Times New Roman" w:eastAsia="仿宋_GB2312" w:cs="Times New Roman"/>
          <w:color w:val="000000"/>
          <w:sz w:val="32"/>
          <w:szCs w:val="32"/>
          <w:lang w:val="en-US" w:eastAsia="zh-CN"/>
        </w:rPr>
        <w:t>目前尚无旱地高标准农田建设技术规范的相关国家标准或行业标准。本标准</w:t>
      </w:r>
      <w:r>
        <w:rPr>
          <w:rFonts w:hint="eastAsia" w:ascii="Times New Roman" w:hAnsi="Times New Roman" w:eastAsia="仿宋_GB2312" w:cs="Times New Roman"/>
          <w:color w:val="000000"/>
          <w:sz w:val="32"/>
          <w:szCs w:val="32"/>
          <w:lang w:val="en-US" w:eastAsia="zh-CN"/>
        </w:rPr>
        <w:t>制定</w:t>
      </w:r>
      <w:r>
        <w:rPr>
          <w:rFonts w:hint="default" w:ascii="Times New Roman" w:hAnsi="Times New Roman" w:eastAsia="仿宋_GB2312" w:cs="Times New Roman"/>
          <w:color w:val="000000"/>
          <w:sz w:val="32"/>
          <w:szCs w:val="32"/>
          <w:lang w:val="en-US" w:eastAsia="zh-CN"/>
        </w:rPr>
        <w:t>时，考虑到与国际标准和规范接轨，在规范性引用文件上按我国标准体系作了调整和编辑，在标准的技术要求等定量化指标获取等方面与国内相关标准协调一致。本标准在标准术语上引用了《高标准农田建设通则》（GB/T 30600-2022）等现有标准，</w:t>
      </w:r>
      <w:r>
        <w:rPr>
          <w:rFonts w:hint="eastAsia" w:ascii="Times New Roman" w:hAnsi="Times New Roman" w:eastAsia="仿宋_GB2312" w:cs="Times New Roman"/>
          <w:color w:val="000000"/>
          <w:sz w:val="32"/>
          <w:szCs w:val="32"/>
          <w:lang w:val="en-US" w:eastAsia="zh-CN"/>
        </w:rPr>
        <w:t>农田基础设施建设工程和土壤保墒和农田地力提升工程</w:t>
      </w:r>
      <w:r>
        <w:rPr>
          <w:rFonts w:hint="eastAsia" w:ascii="Times New Roman" w:hAnsi="Times New Roman" w:cs="Times New Roman"/>
          <w:color w:val="000000"/>
          <w:sz w:val="32"/>
          <w:szCs w:val="32"/>
          <w:lang w:val="en-US" w:eastAsia="zh-CN"/>
        </w:rPr>
        <w:t>中</w:t>
      </w:r>
      <w:r>
        <w:rPr>
          <w:rFonts w:ascii="Times New Roman" w:hAnsi="Times New Roman" w:cs="Times New Roman"/>
          <w:color w:val="auto"/>
        </w:rPr>
        <w:t>引用了</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灌溉与排水工程设计标准</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（GB 50288）、</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泵站设计规范</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（GB 50265）、</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节水灌溉工程技术标准</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（GB/T 50363）、</w:t>
      </w:r>
      <w:r>
        <w:rPr>
          <w:rFonts w:hint="eastAsia" w:ascii="宋体" w:hAnsi="宋体"/>
        </w:rPr>
        <w:t>G</w:t>
      </w:r>
      <w:r>
        <w:rPr>
          <w:rFonts w:ascii="宋体" w:hAnsi="宋体"/>
        </w:rPr>
        <w:t xml:space="preserve">B/T 50596 </w:t>
      </w:r>
      <w:r>
        <w:rPr>
          <w:rFonts w:hint="eastAsia" w:ascii="宋体" w:hAnsi="宋体"/>
        </w:rPr>
        <w:t>雨水集蓄利用工程技术规范</w:t>
      </w:r>
      <w:r>
        <w:rPr>
          <w:rFonts w:ascii="Times New Roman" w:hAnsi="Times New Roman" w:cs="Times New Roman"/>
          <w:color w:val="auto"/>
        </w:rPr>
        <w:t>等现有标准，在原理和实现技术上保证了科学性和可靠性，条文精炼、表达清楚、技术要求全面、准确、科学、合理；标准的格式和表达方式等完全执行了现行的国家标准和有关法规，符合GB/T 1.1-2020的有关要求。</w:t>
      </w:r>
    </w:p>
    <w:p>
      <w:pPr>
        <w:pStyle w:val="3"/>
        <w:ind w:left="0" w:firstLine="600" w:firstLineChars="200"/>
        <w:rPr>
          <w:rFonts w:ascii="Times New Roman" w:hAnsi="Times New Roman" w:cs="Times New Roman"/>
          <w:b/>
          <w:bCs/>
          <w:color w:val="auto"/>
        </w:rPr>
      </w:pPr>
      <w:bookmarkStart w:id="49" w:name="_Toc124250861"/>
      <w:r>
        <w:rPr>
          <w:rFonts w:ascii="Times New Roman" w:hAnsi="Times New Roman" w:cs="Times New Roman"/>
          <w:color w:val="auto"/>
        </w:rPr>
        <w:t>重大分歧意见的处理经过和依据</w:t>
      </w:r>
      <w:bookmarkEnd w:id="49"/>
    </w:p>
    <w:p>
      <w:pPr>
        <w:rPr>
          <w:rFonts w:ascii="Times New Roman" w:hAnsi="Times New Roman" w:cs="Times New Roman"/>
          <w:color w:val="auto"/>
        </w:rPr>
      </w:pPr>
      <w:r>
        <w:rPr>
          <w:rFonts w:ascii="Times New Roman" w:hAnsi="Times New Roman" w:cs="Times New Roman"/>
          <w:color w:val="auto"/>
        </w:rPr>
        <w:t>无重大分歧意见。</w:t>
      </w:r>
    </w:p>
    <w:p>
      <w:pPr>
        <w:pStyle w:val="3"/>
        <w:ind w:left="0" w:firstLine="600" w:firstLineChars="200"/>
        <w:rPr>
          <w:rFonts w:ascii="Times New Roman" w:hAnsi="Times New Roman" w:cs="Times New Roman"/>
          <w:b/>
          <w:bCs/>
          <w:color w:val="auto"/>
        </w:rPr>
      </w:pPr>
      <w:bookmarkStart w:id="50" w:name="_Toc124250862"/>
      <w:r>
        <w:rPr>
          <w:rFonts w:ascii="Times New Roman" w:hAnsi="Times New Roman" w:cs="Times New Roman"/>
          <w:color w:val="auto"/>
        </w:rPr>
        <w:t>标准作为强制性标准或推荐性标准的建议</w:t>
      </w:r>
      <w:bookmarkEnd w:id="50"/>
    </w:p>
    <w:p>
      <w:pPr>
        <w:rPr>
          <w:rFonts w:ascii="Times New Roman" w:hAnsi="Times New Roman" w:cs="Times New Roman"/>
          <w:color w:val="auto"/>
        </w:rPr>
      </w:pPr>
      <w:r>
        <w:rPr>
          <w:rFonts w:ascii="Times New Roman" w:hAnsi="Times New Roman" w:cs="Times New Roman"/>
          <w:color w:val="auto"/>
        </w:rPr>
        <w:t>根据标准化法和相关规定，建议作为推荐性标准实施。</w:t>
      </w:r>
    </w:p>
    <w:p>
      <w:pPr>
        <w:pStyle w:val="3"/>
        <w:ind w:left="0" w:firstLine="600" w:firstLineChars="200"/>
        <w:rPr>
          <w:rFonts w:ascii="Times New Roman" w:hAnsi="Times New Roman" w:cs="Times New Roman"/>
          <w:b/>
          <w:bCs/>
          <w:color w:val="auto"/>
        </w:rPr>
      </w:pPr>
      <w:bookmarkStart w:id="51" w:name="_Toc124250863"/>
      <w:r>
        <w:rPr>
          <w:rFonts w:ascii="Times New Roman" w:hAnsi="Times New Roman" w:cs="Times New Roman"/>
          <w:color w:val="auto"/>
        </w:rPr>
        <w:t>贯彻标准的要求和措施建议</w:t>
      </w:r>
      <w:bookmarkEnd w:id="51"/>
    </w:p>
    <w:p>
      <w:pPr>
        <w:pStyle w:val="4"/>
        <w:ind w:firstLine="643"/>
        <w:rPr>
          <w:rFonts w:hint="eastAsia" w:ascii="楷体_GB2312" w:hAnsi="楷体_GB2312" w:eastAsia="楷体_GB2312" w:cs="楷体_GB2312"/>
          <w:b/>
          <w:bCs/>
          <w:color w:val="auto"/>
        </w:rPr>
      </w:pPr>
      <w:bookmarkStart w:id="52" w:name="_Toc124250864"/>
      <w:r>
        <w:rPr>
          <w:rFonts w:hint="eastAsia" w:ascii="楷体_GB2312" w:hAnsi="楷体_GB2312" w:eastAsia="楷体_GB2312" w:cs="楷体_GB2312"/>
          <w:b/>
          <w:bCs/>
          <w:color w:val="auto"/>
        </w:rPr>
        <w:t>（一）贯彻标准的要求</w:t>
      </w:r>
      <w:bookmarkEnd w:id="52"/>
    </w:p>
    <w:p>
      <w:pPr>
        <w:rPr>
          <w:rFonts w:ascii="Times New Roman" w:hAnsi="Times New Roman" w:cs="Times New Roman"/>
          <w:color w:val="auto"/>
          <w:sz w:val="28"/>
          <w:szCs w:val="28"/>
        </w:rPr>
      </w:pPr>
      <w:r>
        <w:rPr>
          <w:rFonts w:ascii="Times New Roman" w:hAnsi="Times New Roman" w:cs="Times New Roman"/>
          <w:color w:val="auto"/>
        </w:rPr>
        <w:t>标准归口单位进行贯标指导，组织标准培训宣贯。设立专门的答疑或咨询部门或网站，为贯标单位答疑解惑，以保证标准的贯彻和实施。</w:t>
      </w:r>
    </w:p>
    <w:p>
      <w:pPr>
        <w:pStyle w:val="4"/>
        <w:ind w:firstLine="643"/>
        <w:rPr>
          <w:rFonts w:hint="eastAsia" w:ascii="楷体_GB2312" w:hAnsi="楷体_GB2312" w:eastAsia="楷体_GB2312" w:cs="楷体_GB2312"/>
          <w:b/>
          <w:bCs/>
          <w:color w:val="auto"/>
        </w:rPr>
      </w:pPr>
      <w:bookmarkStart w:id="53" w:name="_Toc124250865"/>
      <w:r>
        <w:rPr>
          <w:rFonts w:hint="eastAsia" w:ascii="楷体_GB2312" w:hAnsi="楷体_GB2312" w:eastAsia="楷体_GB2312" w:cs="楷体_GB2312"/>
          <w:b/>
          <w:bCs/>
          <w:color w:val="auto"/>
        </w:rPr>
        <w:t>（二）贯彻标准的措施建议</w:t>
      </w:r>
      <w:bookmarkEnd w:id="53"/>
      <w:r>
        <w:rPr>
          <w:rFonts w:hint="eastAsia" w:ascii="楷体_GB2312" w:hAnsi="楷体_GB2312" w:eastAsia="楷体_GB2312" w:cs="楷体_GB2312"/>
          <w:b/>
          <w:bCs/>
          <w:color w:val="auto"/>
        </w:rPr>
        <w:t xml:space="preserve"> </w:t>
      </w:r>
    </w:p>
    <w:p>
      <w:pPr>
        <w:rPr>
          <w:rFonts w:ascii="Times New Roman" w:hAnsi="Times New Roman" w:cs="Times New Roman"/>
          <w:color w:val="auto"/>
        </w:rPr>
      </w:pPr>
      <w:r>
        <w:rPr>
          <w:rFonts w:ascii="Times New Roman" w:hAnsi="Times New Roman" w:cs="Times New Roman"/>
          <w:color w:val="auto"/>
        </w:rPr>
        <w:t>本标准涉及农业、水利、林业等领域的相关行业和单位，对于标准使用过程中容易出现的疑问，起草单位有义务进行必要的解释。</w:t>
      </w:r>
    </w:p>
    <w:p>
      <w:pPr>
        <w:pStyle w:val="3"/>
        <w:ind w:left="0" w:firstLine="600" w:firstLineChars="200"/>
        <w:rPr>
          <w:rFonts w:ascii="Times New Roman" w:hAnsi="Times New Roman" w:cs="Times New Roman"/>
          <w:b/>
          <w:bCs/>
          <w:color w:val="auto"/>
        </w:rPr>
      </w:pPr>
      <w:bookmarkStart w:id="54" w:name="_Toc124250866"/>
      <w:r>
        <w:rPr>
          <w:rFonts w:ascii="Times New Roman" w:hAnsi="Times New Roman" w:cs="Times New Roman"/>
          <w:color w:val="auto"/>
        </w:rPr>
        <w:t>废止现行相关标准的建议</w:t>
      </w:r>
      <w:bookmarkEnd w:id="54"/>
    </w:p>
    <w:p>
      <w:pPr>
        <w:rPr>
          <w:rFonts w:ascii="Times New Roman" w:hAnsi="Times New Roman" w:cs="Times New Roman"/>
          <w:color w:val="auto"/>
        </w:rPr>
      </w:pPr>
      <w:r>
        <w:rPr>
          <w:rFonts w:ascii="Times New Roman" w:hAnsi="Times New Roman" w:cs="Times New Roman"/>
          <w:color w:val="auto"/>
        </w:rPr>
        <w:t>无。</w:t>
      </w:r>
    </w:p>
    <w:p>
      <w:pPr>
        <w:pStyle w:val="3"/>
        <w:ind w:left="0" w:firstLine="600" w:firstLineChars="200"/>
        <w:rPr>
          <w:rFonts w:ascii="Times New Roman" w:hAnsi="Times New Roman" w:cs="Times New Roman"/>
          <w:b/>
          <w:bCs/>
          <w:color w:val="auto"/>
        </w:rPr>
      </w:pPr>
      <w:bookmarkStart w:id="55" w:name="_Toc124250867"/>
      <w:r>
        <w:rPr>
          <w:rFonts w:ascii="Times New Roman" w:hAnsi="Times New Roman" w:cs="Times New Roman"/>
          <w:color w:val="auto"/>
        </w:rPr>
        <w:t>其它应予说明的事项</w:t>
      </w:r>
      <w:bookmarkEnd w:id="55"/>
    </w:p>
    <w:p>
      <w:pPr>
        <w:rPr>
          <w:rFonts w:ascii="Times New Roman" w:hAnsi="Times New Roman" w:cs="Times New Roman"/>
          <w:color w:val="auto"/>
        </w:rPr>
      </w:pPr>
      <w:r>
        <w:rPr>
          <w:rFonts w:ascii="Times New Roman" w:hAnsi="Times New Roman" w:cs="Times New Roman"/>
          <w:color w:val="auto"/>
        </w:rPr>
        <w:t>无。</w:t>
      </w:r>
    </w:p>
    <w:sectPr>
      <w:footerReference r:id="rId5" w:type="default"/>
      <w:pgSz w:w="11906" w:h="16838"/>
      <w:pgMar w:top="1440" w:right="1800" w:bottom="1440" w:left="1800" w:header="850" w:footer="850" w:gutter="0"/>
      <w:pgNumType w:fmt="decimal"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9080022"/>
                          </w:sdtPr>
                          <w:sdtContent>
                            <w:p>
                              <w:pPr>
                                <w:pStyle w:val="10"/>
                                <w:ind w:firstLine="360"/>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199080022"/>
                    </w:sdtPr>
                    <w:sdtContent>
                      <w:p>
                        <w:pPr>
                          <w:pStyle w:val="10"/>
                          <w:ind w:firstLine="360"/>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2945" w:firstLine="0"/>
      </w:pPr>
      <w:rPr>
        <w:rFonts w:hint="eastAsia" w:ascii="黑体" w:hAnsi="Times New Roman" w:eastAsia="黑体"/>
        <w:b w:val="0"/>
        <w:i w:val="0"/>
        <w:sz w:val="21"/>
        <w:szCs w:val="21"/>
      </w:rPr>
    </w:lvl>
    <w:lvl w:ilvl="1" w:tentative="0">
      <w:start w:val="1"/>
      <w:numFmt w:val="decimal"/>
      <w:pStyle w:val="35"/>
      <w:suff w:val="nothing"/>
      <w:lvlText w:val="%1.%2　"/>
      <w:lvlJc w:val="left"/>
      <w:pPr>
        <w:ind w:left="294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4"/>
      <w:suff w:val="nothing"/>
      <w:lvlText w:val="%1.%2.%3　"/>
      <w:lvlJc w:val="left"/>
      <w:pPr>
        <w:ind w:left="2945" w:firstLine="0"/>
      </w:pPr>
      <w:rPr>
        <w:rFonts w:hint="eastAsia" w:ascii="黑体" w:hAnsi="Times New Roman" w:eastAsia="黑体"/>
        <w:b w:val="0"/>
        <w:i w:val="0"/>
        <w:sz w:val="21"/>
      </w:rPr>
    </w:lvl>
    <w:lvl w:ilvl="3" w:tentative="0">
      <w:start w:val="1"/>
      <w:numFmt w:val="decimal"/>
      <w:suff w:val="nothing"/>
      <w:lvlText w:val="%1.%2.%3.%4　"/>
      <w:lvlJc w:val="left"/>
      <w:pPr>
        <w:ind w:left="2945" w:firstLine="0"/>
      </w:pPr>
      <w:rPr>
        <w:rFonts w:hint="eastAsia" w:ascii="黑体" w:hAnsi="Times New Roman" w:eastAsia="黑体"/>
        <w:b w:val="0"/>
        <w:i w:val="0"/>
        <w:sz w:val="21"/>
      </w:rPr>
    </w:lvl>
    <w:lvl w:ilvl="4" w:tentative="0">
      <w:start w:val="1"/>
      <w:numFmt w:val="decimal"/>
      <w:suff w:val="nothing"/>
      <w:lvlText w:val="%1.%2.%3.%4.%5　"/>
      <w:lvlJc w:val="left"/>
      <w:pPr>
        <w:ind w:left="2945" w:firstLine="0"/>
      </w:pPr>
      <w:rPr>
        <w:rFonts w:hint="eastAsia" w:ascii="黑体" w:hAnsi="Times New Roman" w:eastAsia="黑体"/>
        <w:b w:val="0"/>
        <w:i w:val="0"/>
        <w:sz w:val="21"/>
      </w:rPr>
    </w:lvl>
    <w:lvl w:ilvl="5" w:tentative="0">
      <w:start w:val="1"/>
      <w:numFmt w:val="decimal"/>
      <w:suff w:val="nothing"/>
      <w:lvlText w:val="%1.%2.%3.%4.%5.%6　"/>
      <w:lvlJc w:val="left"/>
      <w:pPr>
        <w:ind w:left="2945" w:firstLine="0"/>
      </w:pPr>
      <w:rPr>
        <w:rFonts w:hint="eastAsia" w:ascii="黑体" w:hAnsi="Times New Roman" w:eastAsia="黑体"/>
        <w:b w:val="0"/>
        <w:i w:val="0"/>
        <w:sz w:val="21"/>
      </w:rPr>
    </w:lvl>
    <w:lvl w:ilvl="6" w:tentative="0">
      <w:start w:val="1"/>
      <w:numFmt w:val="decimal"/>
      <w:suff w:val="nothing"/>
      <w:lvlText w:val="%1%2.%3.%4.%5.%6.%7　"/>
      <w:lvlJc w:val="left"/>
      <w:pPr>
        <w:ind w:left="2945" w:firstLine="0"/>
      </w:pPr>
      <w:rPr>
        <w:rFonts w:hint="eastAsia" w:ascii="黑体" w:hAnsi="Times New Roman" w:eastAsia="黑体"/>
        <w:b w:val="0"/>
        <w:i w:val="0"/>
        <w:sz w:val="21"/>
      </w:rPr>
    </w:lvl>
    <w:lvl w:ilvl="7" w:tentative="0">
      <w:start w:val="1"/>
      <w:numFmt w:val="decimal"/>
      <w:lvlText w:val="%1.%2.%3.%4.%5.%6.%7.%8"/>
      <w:lvlJc w:val="left"/>
      <w:pPr>
        <w:tabs>
          <w:tab w:val="left" w:pos="7296"/>
        </w:tabs>
        <w:ind w:left="6914" w:hanging="1418"/>
      </w:pPr>
      <w:rPr>
        <w:rFonts w:hint="eastAsia"/>
      </w:rPr>
    </w:lvl>
    <w:lvl w:ilvl="8" w:tentative="0">
      <w:start w:val="1"/>
      <w:numFmt w:val="decimal"/>
      <w:lvlText w:val="%1.%2.%3.%4.%5.%6.%7.%8.%9"/>
      <w:lvlJc w:val="left"/>
      <w:pPr>
        <w:tabs>
          <w:tab w:val="left" w:pos="7722"/>
        </w:tabs>
        <w:ind w:left="762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141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846516C"/>
    <w:multiLevelType w:val="multilevel"/>
    <w:tmpl w:val="7846516C"/>
    <w:lvl w:ilvl="0" w:tentative="0">
      <w:start w:val="1"/>
      <w:numFmt w:val="decimal"/>
      <w:pStyle w:val="37"/>
      <w:suff w:val="nothing"/>
      <w:lvlText w:val="%1　"/>
      <w:lvlJc w:val="left"/>
      <w:pPr>
        <w:ind w:left="992" w:firstLine="0"/>
      </w:pPr>
      <w:rPr>
        <w:rFonts w:hint="default" w:ascii="宋体" w:hAnsi="宋体" w:eastAsia="宋体" w:cs="宋体"/>
        <w:b w:val="0"/>
        <w:i w:val="0"/>
        <w:sz w:val="21"/>
        <w:szCs w:val="21"/>
      </w:rPr>
    </w:lvl>
    <w:lvl w:ilvl="1" w:tentative="0">
      <w:start w:val="1"/>
      <w:numFmt w:val="decimal"/>
      <w:pStyle w:val="36"/>
      <w:suff w:val="nothing"/>
      <w:lvlText w:val="%1.%2　"/>
      <w:lvlJc w:val="left"/>
      <w:pPr>
        <w:ind w:left="0" w:firstLine="0"/>
      </w:pPr>
      <w:rPr>
        <w:rFonts w:hint="default"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E125712"/>
    <w:multiLevelType w:val="multilevel"/>
    <w:tmpl w:val="7E1257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chineseCountingThousand"/>
      <w:pStyle w:val="3"/>
      <w:lvlText w:val="%3、"/>
      <w:lvlJc w:val="left"/>
      <w:pPr>
        <w:ind w:left="1260" w:hanging="420"/>
      </w:pPr>
      <w:rPr>
        <w:b w:val="0"/>
        <w:bCs w:val="0"/>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yODdkYzFjMmFmZGM1NTNlM2RhNTQ0NzE5MDk1MjUifQ=="/>
  </w:docVars>
  <w:rsids>
    <w:rsidRoot w:val="005347AB"/>
    <w:rsid w:val="000017E5"/>
    <w:rsid w:val="0000422F"/>
    <w:rsid w:val="00005C87"/>
    <w:rsid w:val="00005FBB"/>
    <w:rsid w:val="0000669F"/>
    <w:rsid w:val="00006826"/>
    <w:rsid w:val="0000690B"/>
    <w:rsid w:val="000102A2"/>
    <w:rsid w:val="0001182E"/>
    <w:rsid w:val="000121D2"/>
    <w:rsid w:val="000129F3"/>
    <w:rsid w:val="00013172"/>
    <w:rsid w:val="00014F29"/>
    <w:rsid w:val="0001697F"/>
    <w:rsid w:val="00017188"/>
    <w:rsid w:val="0001769C"/>
    <w:rsid w:val="00021797"/>
    <w:rsid w:val="00025AA1"/>
    <w:rsid w:val="00026569"/>
    <w:rsid w:val="00033418"/>
    <w:rsid w:val="00033520"/>
    <w:rsid w:val="0003434C"/>
    <w:rsid w:val="00034F2D"/>
    <w:rsid w:val="000364B0"/>
    <w:rsid w:val="00041AA0"/>
    <w:rsid w:val="0004206B"/>
    <w:rsid w:val="00045396"/>
    <w:rsid w:val="00051D2D"/>
    <w:rsid w:val="0005372A"/>
    <w:rsid w:val="00055305"/>
    <w:rsid w:val="000568BA"/>
    <w:rsid w:val="000571E4"/>
    <w:rsid w:val="00057696"/>
    <w:rsid w:val="00057E93"/>
    <w:rsid w:val="00060B00"/>
    <w:rsid w:val="00060CB2"/>
    <w:rsid w:val="00064F14"/>
    <w:rsid w:val="00074251"/>
    <w:rsid w:val="00075D67"/>
    <w:rsid w:val="00075E8D"/>
    <w:rsid w:val="0007647B"/>
    <w:rsid w:val="000767C3"/>
    <w:rsid w:val="00077595"/>
    <w:rsid w:val="0008190E"/>
    <w:rsid w:val="00081FD3"/>
    <w:rsid w:val="00082506"/>
    <w:rsid w:val="000835B2"/>
    <w:rsid w:val="00083A33"/>
    <w:rsid w:val="00083FC4"/>
    <w:rsid w:val="0008438A"/>
    <w:rsid w:val="00085D99"/>
    <w:rsid w:val="00087CB9"/>
    <w:rsid w:val="00091AE6"/>
    <w:rsid w:val="0009245E"/>
    <w:rsid w:val="00092AC2"/>
    <w:rsid w:val="00092EB9"/>
    <w:rsid w:val="00093937"/>
    <w:rsid w:val="0009770C"/>
    <w:rsid w:val="00097790"/>
    <w:rsid w:val="0009782F"/>
    <w:rsid w:val="000A1548"/>
    <w:rsid w:val="000A3044"/>
    <w:rsid w:val="000A30B3"/>
    <w:rsid w:val="000A35FE"/>
    <w:rsid w:val="000A42D0"/>
    <w:rsid w:val="000A4740"/>
    <w:rsid w:val="000A6A9A"/>
    <w:rsid w:val="000B02A9"/>
    <w:rsid w:val="000B553A"/>
    <w:rsid w:val="000B5AFF"/>
    <w:rsid w:val="000B6121"/>
    <w:rsid w:val="000B7D7A"/>
    <w:rsid w:val="000C02DD"/>
    <w:rsid w:val="000C0376"/>
    <w:rsid w:val="000C59B4"/>
    <w:rsid w:val="000C70AA"/>
    <w:rsid w:val="000C7371"/>
    <w:rsid w:val="000C7640"/>
    <w:rsid w:val="000C76CA"/>
    <w:rsid w:val="000D14EA"/>
    <w:rsid w:val="000D1951"/>
    <w:rsid w:val="000D1F65"/>
    <w:rsid w:val="000D3E3F"/>
    <w:rsid w:val="000D52B4"/>
    <w:rsid w:val="000D5839"/>
    <w:rsid w:val="000D5E22"/>
    <w:rsid w:val="000E025C"/>
    <w:rsid w:val="000E4009"/>
    <w:rsid w:val="000E43B7"/>
    <w:rsid w:val="000E5811"/>
    <w:rsid w:val="000E6E51"/>
    <w:rsid w:val="000E7D90"/>
    <w:rsid w:val="000F0588"/>
    <w:rsid w:val="000F1FC1"/>
    <w:rsid w:val="000F4B8D"/>
    <w:rsid w:val="000F6502"/>
    <w:rsid w:val="000F6A2A"/>
    <w:rsid w:val="001009D4"/>
    <w:rsid w:val="00100D85"/>
    <w:rsid w:val="0010130E"/>
    <w:rsid w:val="001017C9"/>
    <w:rsid w:val="00102B5D"/>
    <w:rsid w:val="0010441D"/>
    <w:rsid w:val="00105012"/>
    <w:rsid w:val="00106E3B"/>
    <w:rsid w:val="00107A7E"/>
    <w:rsid w:val="001113B5"/>
    <w:rsid w:val="00111D7E"/>
    <w:rsid w:val="001129B0"/>
    <w:rsid w:val="00112CC7"/>
    <w:rsid w:val="0011706A"/>
    <w:rsid w:val="00120138"/>
    <w:rsid w:val="00125026"/>
    <w:rsid w:val="00126CC1"/>
    <w:rsid w:val="00127272"/>
    <w:rsid w:val="00127775"/>
    <w:rsid w:val="00131A64"/>
    <w:rsid w:val="001322B0"/>
    <w:rsid w:val="00133CD3"/>
    <w:rsid w:val="00134D7E"/>
    <w:rsid w:val="00134DBD"/>
    <w:rsid w:val="00135F22"/>
    <w:rsid w:val="0013632A"/>
    <w:rsid w:val="001367AA"/>
    <w:rsid w:val="0013757E"/>
    <w:rsid w:val="001410F5"/>
    <w:rsid w:val="001412E7"/>
    <w:rsid w:val="00141EDC"/>
    <w:rsid w:val="0014508D"/>
    <w:rsid w:val="00151AEA"/>
    <w:rsid w:val="00154297"/>
    <w:rsid w:val="001549DC"/>
    <w:rsid w:val="0015626E"/>
    <w:rsid w:val="0016054A"/>
    <w:rsid w:val="001607A0"/>
    <w:rsid w:val="00160847"/>
    <w:rsid w:val="00161C54"/>
    <w:rsid w:val="0016204E"/>
    <w:rsid w:val="0016498C"/>
    <w:rsid w:val="0016552B"/>
    <w:rsid w:val="00170CC7"/>
    <w:rsid w:val="00172A82"/>
    <w:rsid w:val="0017323D"/>
    <w:rsid w:val="00174F8E"/>
    <w:rsid w:val="00175BCE"/>
    <w:rsid w:val="00177CEA"/>
    <w:rsid w:val="00182D9E"/>
    <w:rsid w:val="00183044"/>
    <w:rsid w:val="001932F9"/>
    <w:rsid w:val="00194F0D"/>
    <w:rsid w:val="00197F2A"/>
    <w:rsid w:val="001A0C1C"/>
    <w:rsid w:val="001A0C5C"/>
    <w:rsid w:val="001A2BDA"/>
    <w:rsid w:val="001A5432"/>
    <w:rsid w:val="001A5557"/>
    <w:rsid w:val="001A6CDA"/>
    <w:rsid w:val="001A7D47"/>
    <w:rsid w:val="001B696B"/>
    <w:rsid w:val="001C1ED2"/>
    <w:rsid w:val="001C1FDC"/>
    <w:rsid w:val="001C26B3"/>
    <w:rsid w:val="001D137F"/>
    <w:rsid w:val="001D1E08"/>
    <w:rsid w:val="001D3B67"/>
    <w:rsid w:val="001D5F1E"/>
    <w:rsid w:val="001D6ADD"/>
    <w:rsid w:val="001D77B4"/>
    <w:rsid w:val="001E31E4"/>
    <w:rsid w:val="001E3D75"/>
    <w:rsid w:val="001E3DF5"/>
    <w:rsid w:val="001E5977"/>
    <w:rsid w:val="001E684B"/>
    <w:rsid w:val="001E734E"/>
    <w:rsid w:val="001E7470"/>
    <w:rsid w:val="001F0065"/>
    <w:rsid w:val="001F4359"/>
    <w:rsid w:val="00205706"/>
    <w:rsid w:val="002059E5"/>
    <w:rsid w:val="00205C3F"/>
    <w:rsid w:val="00207193"/>
    <w:rsid w:val="00207601"/>
    <w:rsid w:val="002126EA"/>
    <w:rsid w:val="00212827"/>
    <w:rsid w:val="00213414"/>
    <w:rsid w:val="00214CBB"/>
    <w:rsid w:val="00215938"/>
    <w:rsid w:val="00223E86"/>
    <w:rsid w:val="002259FA"/>
    <w:rsid w:val="002263FB"/>
    <w:rsid w:val="00227672"/>
    <w:rsid w:val="00227B61"/>
    <w:rsid w:val="0023392D"/>
    <w:rsid w:val="00233D0D"/>
    <w:rsid w:val="00241E14"/>
    <w:rsid w:val="002425CD"/>
    <w:rsid w:val="00242B7C"/>
    <w:rsid w:val="00244C81"/>
    <w:rsid w:val="0024799F"/>
    <w:rsid w:val="00251075"/>
    <w:rsid w:val="002533C0"/>
    <w:rsid w:val="00253CC2"/>
    <w:rsid w:val="00256CF7"/>
    <w:rsid w:val="00260681"/>
    <w:rsid w:val="002613A7"/>
    <w:rsid w:val="00261AD0"/>
    <w:rsid w:val="00262778"/>
    <w:rsid w:val="002678FE"/>
    <w:rsid w:val="00271FB8"/>
    <w:rsid w:val="00274EFA"/>
    <w:rsid w:val="00280131"/>
    <w:rsid w:val="002824C4"/>
    <w:rsid w:val="002824C9"/>
    <w:rsid w:val="00282982"/>
    <w:rsid w:val="002868E1"/>
    <w:rsid w:val="00293AB4"/>
    <w:rsid w:val="0029515C"/>
    <w:rsid w:val="00295852"/>
    <w:rsid w:val="002974F7"/>
    <w:rsid w:val="002A08D2"/>
    <w:rsid w:val="002A2233"/>
    <w:rsid w:val="002A5D6F"/>
    <w:rsid w:val="002A7F8D"/>
    <w:rsid w:val="002B06D1"/>
    <w:rsid w:val="002B50BB"/>
    <w:rsid w:val="002B5100"/>
    <w:rsid w:val="002B547C"/>
    <w:rsid w:val="002B670C"/>
    <w:rsid w:val="002B7FC7"/>
    <w:rsid w:val="002C00A7"/>
    <w:rsid w:val="002C413F"/>
    <w:rsid w:val="002D2618"/>
    <w:rsid w:val="002D42EA"/>
    <w:rsid w:val="002D4569"/>
    <w:rsid w:val="002D730B"/>
    <w:rsid w:val="002E1351"/>
    <w:rsid w:val="002E2743"/>
    <w:rsid w:val="002E37FA"/>
    <w:rsid w:val="002E4ACC"/>
    <w:rsid w:val="002F2B0C"/>
    <w:rsid w:val="002F321B"/>
    <w:rsid w:val="00300C48"/>
    <w:rsid w:val="00300ED8"/>
    <w:rsid w:val="003035CA"/>
    <w:rsid w:val="003039C3"/>
    <w:rsid w:val="00303E3F"/>
    <w:rsid w:val="0030484F"/>
    <w:rsid w:val="00305535"/>
    <w:rsid w:val="00305599"/>
    <w:rsid w:val="00306846"/>
    <w:rsid w:val="003106ED"/>
    <w:rsid w:val="00311B17"/>
    <w:rsid w:val="00311C18"/>
    <w:rsid w:val="0031237D"/>
    <w:rsid w:val="00313613"/>
    <w:rsid w:val="003142B9"/>
    <w:rsid w:val="00315F10"/>
    <w:rsid w:val="00321D59"/>
    <w:rsid w:val="003221E5"/>
    <w:rsid w:val="00323BF2"/>
    <w:rsid w:val="00323F88"/>
    <w:rsid w:val="00324598"/>
    <w:rsid w:val="00325214"/>
    <w:rsid w:val="00330C97"/>
    <w:rsid w:val="003321FE"/>
    <w:rsid w:val="003324F1"/>
    <w:rsid w:val="00333BFD"/>
    <w:rsid w:val="00333DFA"/>
    <w:rsid w:val="003349B7"/>
    <w:rsid w:val="00336785"/>
    <w:rsid w:val="0034030D"/>
    <w:rsid w:val="003407B7"/>
    <w:rsid w:val="00342CF4"/>
    <w:rsid w:val="003435D9"/>
    <w:rsid w:val="00344815"/>
    <w:rsid w:val="003467CA"/>
    <w:rsid w:val="003474DE"/>
    <w:rsid w:val="00351D3A"/>
    <w:rsid w:val="00354AFC"/>
    <w:rsid w:val="00354EF0"/>
    <w:rsid w:val="00356141"/>
    <w:rsid w:val="003565FB"/>
    <w:rsid w:val="0035686B"/>
    <w:rsid w:val="00360E65"/>
    <w:rsid w:val="003627FC"/>
    <w:rsid w:val="00364551"/>
    <w:rsid w:val="00375136"/>
    <w:rsid w:val="003752CA"/>
    <w:rsid w:val="003773C0"/>
    <w:rsid w:val="00381461"/>
    <w:rsid w:val="00381844"/>
    <w:rsid w:val="00381E6C"/>
    <w:rsid w:val="0038234D"/>
    <w:rsid w:val="00382974"/>
    <w:rsid w:val="00382F4F"/>
    <w:rsid w:val="00383193"/>
    <w:rsid w:val="0038449F"/>
    <w:rsid w:val="00384FAE"/>
    <w:rsid w:val="00385EF9"/>
    <w:rsid w:val="00387BC3"/>
    <w:rsid w:val="00391791"/>
    <w:rsid w:val="00391D9F"/>
    <w:rsid w:val="00392285"/>
    <w:rsid w:val="00393CF7"/>
    <w:rsid w:val="00393D3A"/>
    <w:rsid w:val="00396CEB"/>
    <w:rsid w:val="00396EB6"/>
    <w:rsid w:val="003A1EF8"/>
    <w:rsid w:val="003A6B08"/>
    <w:rsid w:val="003B014E"/>
    <w:rsid w:val="003B0460"/>
    <w:rsid w:val="003B193C"/>
    <w:rsid w:val="003B6D5E"/>
    <w:rsid w:val="003B6EBE"/>
    <w:rsid w:val="003C187E"/>
    <w:rsid w:val="003C1D8A"/>
    <w:rsid w:val="003C442D"/>
    <w:rsid w:val="003C7A7C"/>
    <w:rsid w:val="003D1318"/>
    <w:rsid w:val="003D1C17"/>
    <w:rsid w:val="003D1DCF"/>
    <w:rsid w:val="003D2382"/>
    <w:rsid w:val="003D2F9F"/>
    <w:rsid w:val="003D550B"/>
    <w:rsid w:val="003D5542"/>
    <w:rsid w:val="003D5DC0"/>
    <w:rsid w:val="003D62AC"/>
    <w:rsid w:val="003D644D"/>
    <w:rsid w:val="003D70B6"/>
    <w:rsid w:val="003D740D"/>
    <w:rsid w:val="003D7E5B"/>
    <w:rsid w:val="003E2185"/>
    <w:rsid w:val="003E5807"/>
    <w:rsid w:val="003E68DC"/>
    <w:rsid w:val="003E71F1"/>
    <w:rsid w:val="003F0028"/>
    <w:rsid w:val="003F0D25"/>
    <w:rsid w:val="003F3C96"/>
    <w:rsid w:val="003F470A"/>
    <w:rsid w:val="003F47A5"/>
    <w:rsid w:val="003F536F"/>
    <w:rsid w:val="004008C1"/>
    <w:rsid w:val="00402FB9"/>
    <w:rsid w:val="0040371C"/>
    <w:rsid w:val="0040534C"/>
    <w:rsid w:val="004110F6"/>
    <w:rsid w:val="00415FE7"/>
    <w:rsid w:val="00417DCC"/>
    <w:rsid w:val="004202E9"/>
    <w:rsid w:val="00422F8B"/>
    <w:rsid w:val="004278C3"/>
    <w:rsid w:val="00427BDA"/>
    <w:rsid w:val="00430AE1"/>
    <w:rsid w:val="00431F12"/>
    <w:rsid w:val="0043292D"/>
    <w:rsid w:val="00434372"/>
    <w:rsid w:val="00435E7E"/>
    <w:rsid w:val="00437E54"/>
    <w:rsid w:val="0044100E"/>
    <w:rsid w:val="0044190C"/>
    <w:rsid w:val="004471F6"/>
    <w:rsid w:val="00450BAF"/>
    <w:rsid w:val="00450C8D"/>
    <w:rsid w:val="00453FC2"/>
    <w:rsid w:val="004544C1"/>
    <w:rsid w:val="00455C59"/>
    <w:rsid w:val="0045622E"/>
    <w:rsid w:val="00457892"/>
    <w:rsid w:val="00460788"/>
    <w:rsid w:val="0046353A"/>
    <w:rsid w:val="00463F09"/>
    <w:rsid w:val="00465864"/>
    <w:rsid w:val="00465F8F"/>
    <w:rsid w:val="004703C0"/>
    <w:rsid w:val="00470610"/>
    <w:rsid w:val="00472B6F"/>
    <w:rsid w:val="004731E8"/>
    <w:rsid w:val="00473E02"/>
    <w:rsid w:val="00476579"/>
    <w:rsid w:val="00480388"/>
    <w:rsid w:val="004809A8"/>
    <w:rsid w:val="004819CD"/>
    <w:rsid w:val="0048385C"/>
    <w:rsid w:val="00483B73"/>
    <w:rsid w:val="00485198"/>
    <w:rsid w:val="00485316"/>
    <w:rsid w:val="004869D7"/>
    <w:rsid w:val="00486C75"/>
    <w:rsid w:val="00487324"/>
    <w:rsid w:val="004916AC"/>
    <w:rsid w:val="00491EAE"/>
    <w:rsid w:val="004921CD"/>
    <w:rsid w:val="00493E30"/>
    <w:rsid w:val="00497446"/>
    <w:rsid w:val="004A0932"/>
    <w:rsid w:val="004A0C87"/>
    <w:rsid w:val="004A23BE"/>
    <w:rsid w:val="004A2F00"/>
    <w:rsid w:val="004A3EFB"/>
    <w:rsid w:val="004A484B"/>
    <w:rsid w:val="004A61B1"/>
    <w:rsid w:val="004B202F"/>
    <w:rsid w:val="004B27CD"/>
    <w:rsid w:val="004B32BA"/>
    <w:rsid w:val="004B4350"/>
    <w:rsid w:val="004B5046"/>
    <w:rsid w:val="004C0EFA"/>
    <w:rsid w:val="004C1728"/>
    <w:rsid w:val="004C2F10"/>
    <w:rsid w:val="004C2FB9"/>
    <w:rsid w:val="004D0717"/>
    <w:rsid w:val="004D14CB"/>
    <w:rsid w:val="004D2E01"/>
    <w:rsid w:val="004D5258"/>
    <w:rsid w:val="004D58DC"/>
    <w:rsid w:val="004D75D0"/>
    <w:rsid w:val="004E0C38"/>
    <w:rsid w:val="004E1E38"/>
    <w:rsid w:val="004E43B2"/>
    <w:rsid w:val="004E4636"/>
    <w:rsid w:val="004E4FAE"/>
    <w:rsid w:val="004E5A55"/>
    <w:rsid w:val="004F0C37"/>
    <w:rsid w:val="004F2290"/>
    <w:rsid w:val="004F26AF"/>
    <w:rsid w:val="004F39FF"/>
    <w:rsid w:val="004F3CDA"/>
    <w:rsid w:val="004F54BC"/>
    <w:rsid w:val="004F56F3"/>
    <w:rsid w:val="004F74D7"/>
    <w:rsid w:val="00500534"/>
    <w:rsid w:val="00500954"/>
    <w:rsid w:val="00502467"/>
    <w:rsid w:val="0050519B"/>
    <w:rsid w:val="00507394"/>
    <w:rsid w:val="00507DBC"/>
    <w:rsid w:val="00511CCA"/>
    <w:rsid w:val="005145AF"/>
    <w:rsid w:val="005177DD"/>
    <w:rsid w:val="0052168E"/>
    <w:rsid w:val="00521830"/>
    <w:rsid w:val="005222F0"/>
    <w:rsid w:val="00523BB0"/>
    <w:rsid w:val="00524488"/>
    <w:rsid w:val="0052478C"/>
    <w:rsid w:val="0052571B"/>
    <w:rsid w:val="00526848"/>
    <w:rsid w:val="005347AB"/>
    <w:rsid w:val="0053543C"/>
    <w:rsid w:val="005369BF"/>
    <w:rsid w:val="005400DB"/>
    <w:rsid w:val="0054292D"/>
    <w:rsid w:val="00543B41"/>
    <w:rsid w:val="00547FC7"/>
    <w:rsid w:val="0055103E"/>
    <w:rsid w:val="005521F5"/>
    <w:rsid w:val="005536A4"/>
    <w:rsid w:val="005542D6"/>
    <w:rsid w:val="00557A27"/>
    <w:rsid w:val="00557F31"/>
    <w:rsid w:val="00566598"/>
    <w:rsid w:val="00571E36"/>
    <w:rsid w:val="00572F72"/>
    <w:rsid w:val="00574BF9"/>
    <w:rsid w:val="00580D2B"/>
    <w:rsid w:val="00581936"/>
    <w:rsid w:val="00583352"/>
    <w:rsid w:val="0058382E"/>
    <w:rsid w:val="00584195"/>
    <w:rsid w:val="005843DE"/>
    <w:rsid w:val="0058598A"/>
    <w:rsid w:val="00586297"/>
    <w:rsid w:val="00587C14"/>
    <w:rsid w:val="00593711"/>
    <w:rsid w:val="005947EE"/>
    <w:rsid w:val="00595E8E"/>
    <w:rsid w:val="005A155B"/>
    <w:rsid w:val="005A1BB1"/>
    <w:rsid w:val="005A3021"/>
    <w:rsid w:val="005A3CCA"/>
    <w:rsid w:val="005A5E46"/>
    <w:rsid w:val="005B3954"/>
    <w:rsid w:val="005B5ECF"/>
    <w:rsid w:val="005C0219"/>
    <w:rsid w:val="005C52DC"/>
    <w:rsid w:val="005C57DF"/>
    <w:rsid w:val="005C68BF"/>
    <w:rsid w:val="005C75D9"/>
    <w:rsid w:val="005D3458"/>
    <w:rsid w:val="005D3AA1"/>
    <w:rsid w:val="005D4BAA"/>
    <w:rsid w:val="005D6755"/>
    <w:rsid w:val="005D7590"/>
    <w:rsid w:val="005E0CC2"/>
    <w:rsid w:val="005E200A"/>
    <w:rsid w:val="005F1DCA"/>
    <w:rsid w:val="005F2095"/>
    <w:rsid w:val="005F609E"/>
    <w:rsid w:val="005F6F51"/>
    <w:rsid w:val="00600348"/>
    <w:rsid w:val="00602FD4"/>
    <w:rsid w:val="006037B4"/>
    <w:rsid w:val="00604292"/>
    <w:rsid w:val="00604760"/>
    <w:rsid w:val="006055AE"/>
    <w:rsid w:val="00605B27"/>
    <w:rsid w:val="00605D0C"/>
    <w:rsid w:val="00605F4C"/>
    <w:rsid w:val="00606108"/>
    <w:rsid w:val="0061137D"/>
    <w:rsid w:val="00614414"/>
    <w:rsid w:val="00616A80"/>
    <w:rsid w:val="0062080A"/>
    <w:rsid w:val="00621546"/>
    <w:rsid w:val="00621DF6"/>
    <w:rsid w:val="00623A35"/>
    <w:rsid w:val="00626545"/>
    <w:rsid w:val="00626ACC"/>
    <w:rsid w:val="006270D3"/>
    <w:rsid w:val="00627C11"/>
    <w:rsid w:val="006305C9"/>
    <w:rsid w:val="00630DD4"/>
    <w:rsid w:val="00630DE6"/>
    <w:rsid w:val="00631D8F"/>
    <w:rsid w:val="006335C4"/>
    <w:rsid w:val="006341FC"/>
    <w:rsid w:val="00634F0E"/>
    <w:rsid w:val="00636C89"/>
    <w:rsid w:val="0064017A"/>
    <w:rsid w:val="00640957"/>
    <w:rsid w:val="00641896"/>
    <w:rsid w:val="006440F1"/>
    <w:rsid w:val="00644C36"/>
    <w:rsid w:val="00645670"/>
    <w:rsid w:val="00651B4B"/>
    <w:rsid w:val="0065247C"/>
    <w:rsid w:val="00654BA3"/>
    <w:rsid w:val="00662A31"/>
    <w:rsid w:val="00663822"/>
    <w:rsid w:val="00665393"/>
    <w:rsid w:val="00665D0F"/>
    <w:rsid w:val="00674DBA"/>
    <w:rsid w:val="00676B31"/>
    <w:rsid w:val="0067716C"/>
    <w:rsid w:val="00680D03"/>
    <w:rsid w:val="00683624"/>
    <w:rsid w:val="0068648E"/>
    <w:rsid w:val="0068694F"/>
    <w:rsid w:val="00686B47"/>
    <w:rsid w:val="00691536"/>
    <w:rsid w:val="006936B9"/>
    <w:rsid w:val="00696B34"/>
    <w:rsid w:val="0069743D"/>
    <w:rsid w:val="00697C93"/>
    <w:rsid w:val="006A1A6C"/>
    <w:rsid w:val="006A4A68"/>
    <w:rsid w:val="006A5CCF"/>
    <w:rsid w:val="006B0102"/>
    <w:rsid w:val="006B527D"/>
    <w:rsid w:val="006B53BF"/>
    <w:rsid w:val="006B5E03"/>
    <w:rsid w:val="006C2A43"/>
    <w:rsid w:val="006C2C50"/>
    <w:rsid w:val="006C7279"/>
    <w:rsid w:val="006C7311"/>
    <w:rsid w:val="006D0E5A"/>
    <w:rsid w:val="006D2E1C"/>
    <w:rsid w:val="006D4D63"/>
    <w:rsid w:val="006D570F"/>
    <w:rsid w:val="006D5BF2"/>
    <w:rsid w:val="006D60B4"/>
    <w:rsid w:val="006D655A"/>
    <w:rsid w:val="006D6941"/>
    <w:rsid w:val="006D7C60"/>
    <w:rsid w:val="006E2599"/>
    <w:rsid w:val="006E3425"/>
    <w:rsid w:val="006E4425"/>
    <w:rsid w:val="006E4ABE"/>
    <w:rsid w:val="006E5F0B"/>
    <w:rsid w:val="006E6387"/>
    <w:rsid w:val="006E6627"/>
    <w:rsid w:val="006F0753"/>
    <w:rsid w:val="006F0A9A"/>
    <w:rsid w:val="006F1D7D"/>
    <w:rsid w:val="006F6FC1"/>
    <w:rsid w:val="00701A9E"/>
    <w:rsid w:val="00702652"/>
    <w:rsid w:val="00704E03"/>
    <w:rsid w:val="00705F65"/>
    <w:rsid w:val="00707ABD"/>
    <w:rsid w:val="00710DC6"/>
    <w:rsid w:val="00714E58"/>
    <w:rsid w:val="007177EE"/>
    <w:rsid w:val="00721016"/>
    <w:rsid w:val="00721E05"/>
    <w:rsid w:val="0072247B"/>
    <w:rsid w:val="00725949"/>
    <w:rsid w:val="00732628"/>
    <w:rsid w:val="0073268F"/>
    <w:rsid w:val="0073289D"/>
    <w:rsid w:val="0073304F"/>
    <w:rsid w:val="00734342"/>
    <w:rsid w:val="0073456F"/>
    <w:rsid w:val="00735100"/>
    <w:rsid w:val="0073574F"/>
    <w:rsid w:val="00735F59"/>
    <w:rsid w:val="00740819"/>
    <w:rsid w:val="007426B6"/>
    <w:rsid w:val="0074270C"/>
    <w:rsid w:val="00743D30"/>
    <w:rsid w:val="00745FC4"/>
    <w:rsid w:val="007464DC"/>
    <w:rsid w:val="00746A23"/>
    <w:rsid w:val="00747FF0"/>
    <w:rsid w:val="00750A7C"/>
    <w:rsid w:val="007513EC"/>
    <w:rsid w:val="0076391D"/>
    <w:rsid w:val="007714BE"/>
    <w:rsid w:val="0077239C"/>
    <w:rsid w:val="00772ABF"/>
    <w:rsid w:val="00774F51"/>
    <w:rsid w:val="00775075"/>
    <w:rsid w:val="007766DC"/>
    <w:rsid w:val="00776CA3"/>
    <w:rsid w:val="00777394"/>
    <w:rsid w:val="00777D67"/>
    <w:rsid w:val="007800B9"/>
    <w:rsid w:val="00782DD4"/>
    <w:rsid w:val="00786A01"/>
    <w:rsid w:val="007878B7"/>
    <w:rsid w:val="00787FCB"/>
    <w:rsid w:val="00792D8F"/>
    <w:rsid w:val="007931C3"/>
    <w:rsid w:val="00794B06"/>
    <w:rsid w:val="00795CEA"/>
    <w:rsid w:val="007965BC"/>
    <w:rsid w:val="0079676C"/>
    <w:rsid w:val="007A368E"/>
    <w:rsid w:val="007A613A"/>
    <w:rsid w:val="007A6601"/>
    <w:rsid w:val="007A68B5"/>
    <w:rsid w:val="007A74C6"/>
    <w:rsid w:val="007B1350"/>
    <w:rsid w:val="007B1409"/>
    <w:rsid w:val="007B4C45"/>
    <w:rsid w:val="007B7C25"/>
    <w:rsid w:val="007B7EB8"/>
    <w:rsid w:val="007C151F"/>
    <w:rsid w:val="007C1DD2"/>
    <w:rsid w:val="007C3361"/>
    <w:rsid w:val="007C3DCD"/>
    <w:rsid w:val="007C4F39"/>
    <w:rsid w:val="007C6BC2"/>
    <w:rsid w:val="007D039C"/>
    <w:rsid w:val="007D042A"/>
    <w:rsid w:val="007D17A6"/>
    <w:rsid w:val="007D37C3"/>
    <w:rsid w:val="007D7E2D"/>
    <w:rsid w:val="007E178C"/>
    <w:rsid w:val="007E3105"/>
    <w:rsid w:val="007E4664"/>
    <w:rsid w:val="007E6E65"/>
    <w:rsid w:val="007F0958"/>
    <w:rsid w:val="007F29F0"/>
    <w:rsid w:val="007F4260"/>
    <w:rsid w:val="007F4264"/>
    <w:rsid w:val="007F46B3"/>
    <w:rsid w:val="007F4D23"/>
    <w:rsid w:val="00806772"/>
    <w:rsid w:val="0080775E"/>
    <w:rsid w:val="008137A3"/>
    <w:rsid w:val="00813B2C"/>
    <w:rsid w:val="008153FC"/>
    <w:rsid w:val="008155D6"/>
    <w:rsid w:val="008201E5"/>
    <w:rsid w:val="00820DC8"/>
    <w:rsid w:val="00820FCA"/>
    <w:rsid w:val="00821312"/>
    <w:rsid w:val="00821964"/>
    <w:rsid w:val="00822851"/>
    <w:rsid w:val="008305B0"/>
    <w:rsid w:val="00830FB5"/>
    <w:rsid w:val="0083254C"/>
    <w:rsid w:val="00835F47"/>
    <w:rsid w:val="00836CC7"/>
    <w:rsid w:val="00841BE1"/>
    <w:rsid w:val="00847DE1"/>
    <w:rsid w:val="00847FA7"/>
    <w:rsid w:val="008500DE"/>
    <w:rsid w:val="0085021A"/>
    <w:rsid w:val="00851AA9"/>
    <w:rsid w:val="008532B2"/>
    <w:rsid w:val="00854139"/>
    <w:rsid w:val="00855849"/>
    <w:rsid w:val="0085749F"/>
    <w:rsid w:val="00864F05"/>
    <w:rsid w:val="00867CFB"/>
    <w:rsid w:val="008715A8"/>
    <w:rsid w:val="00872FCC"/>
    <w:rsid w:val="0087710F"/>
    <w:rsid w:val="00877C5F"/>
    <w:rsid w:val="00881AC8"/>
    <w:rsid w:val="00885A6B"/>
    <w:rsid w:val="0088728B"/>
    <w:rsid w:val="008900FC"/>
    <w:rsid w:val="0089102C"/>
    <w:rsid w:val="008928AE"/>
    <w:rsid w:val="00892BE9"/>
    <w:rsid w:val="00894432"/>
    <w:rsid w:val="008A02DB"/>
    <w:rsid w:val="008A0698"/>
    <w:rsid w:val="008A185F"/>
    <w:rsid w:val="008A1A13"/>
    <w:rsid w:val="008A4C24"/>
    <w:rsid w:val="008A4EF5"/>
    <w:rsid w:val="008A7C97"/>
    <w:rsid w:val="008B1EAE"/>
    <w:rsid w:val="008B7A11"/>
    <w:rsid w:val="008C0D06"/>
    <w:rsid w:val="008C163B"/>
    <w:rsid w:val="008C238A"/>
    <w:rsid w:val="008C2D2E"/>
    <w:rsid w:val="008C34BC"/>
    <w:rsid w:val="008D02CF"/>
    <w:rsid w:val="008D07CD"/>
    <w:rsid w:val="008D213C"/>
    <w:rsid w:val="008D43AB"/>
    <w:rsid w:val="008D4B80"/>
    <w:rsid w:val="008D5ADB"/>
    <w:rsid w:val="008D6562"/>
    <w:rsid w:val="008E0468"/>
    <w:rsid w:val="008E27CB"/>
    <w:rsid w:val="008E6592"/>
    <w:rsid w:val="008E6D36"/>
    <w:rsid w:val="008F191F"/>
    <w:rsid w:val="008F24AF"/>
    <w:rsid w:val="008F51C9"/>
    <w:rsid w:val="008F66C7"/>
    <w:rsid w:val="008F6CBB"/>
    <w:rsid w:val="00902407"/>
    <w:rsid w:val="00904E07"/>
    <w:rsid w:val="00905398"/>
    <w:rsid w:val="0090799A"/>
    <w:rsid w:val="00912AF6"/>
    <w:rsid w:val="009136B0"/>
    <w:rsid w:val="00913BA0"/>
    <w:rsid w:val="00914987"/>
    <w:rsid w:val="00915B7D"/>
    <w:rsid w:val="00917B76"/>
    <w:rsid w:val="00920D36"/>
    <w:rsid w:val="00923C35"/>
    <w:rsid w:val="00925CE1"/>
    <w:rsid w:val="009261BA"/>
    <w:rsid w:val="00926AC2"/>
    <w:rsid w:val="009306F8"/>
    <w:rsid w:val="00930C65"/>
    <w:rsid w:val="009310F4"/>
    <w:rsid w:val="00931F37"/>
    <w:rsid w:val="009321E2"/>
    <w:rsid w:val="00932A62"/>
    <w:rsid w:val="00934420"/>
    <w:rsid w:val="0093737D"/>
    <w:rsid w:val="009409E4"/>
    <w:rsid w:val="00944331"/>
    <w:rsid w:val="00944A4F"/>
    <w:rsid w:val="00945F9B"/>
    <w:rsid w:val="00951F2F"/>
    <w:rsid w:val="0095321D"/>
    <w:rsid w:val="009546F1"/>
    <w:rsid w:val="00960395"/>
    <w:rsid w:val="00963A36"/>
    <w:rsid w:val="00966450"/>
    <w:rsid w:val="00967004"/>
    <w:rsid w:val="009673CA"/>
    <w:rsid w:val="00967D77"/>
    <w:rsid w:val="00973485"/>
    <w:rsid w:val="00974AC5"/>
    <w:rsid w:val="009804BD"/>
    <w:rsid w:val="00981342"/>
    <w:rsid w:val="00981CE8"/>
    <w:rsid w:val="00983C5C"/>
    <w:rsid w:val="00984AF9"/>
    <w:rsid w:val="00984E03"/>
    <w:rsid w:val="00984F54"/>
    <w:rsid w:val="00985562"/>
    <w:rsid w:val="009864D1"/>
    <w:rsid w:val="00986604"/>
    <w:rsid w:val="00990371"/>
    <w:rsid w:val="00990B5E"/>
    <w:rsid w:val="0099118B"/>
    <w:rsid w:val="00991ADF"/>
    <w:rsid w:val="00992729"/>
    <w:rsid w:val="0099283B"/>
    <w:rsid w:val="00992EBA"/>
    <w:rsid w:val="009936B9"/>
    <w:rsid w:val="00997C23"/>
    <w:rsid w:val="009A010C"/>
    <w:rsid w:val="009A3293"/>
    <w:rsid w:val="009A3E97"/>
    <w:rsid w:val="009A53AF"/>
    <w:rsid w:val="009A7B7C"/>
    <w:rsid w:val="009A7F82"/>
    <w:rsid w:val="009B4919"/>
    <w:rsid w:val="009B4D90"/>
    <w:rsid w:val="009B6536"/>
    <w:rsid w:val="009C34AD"/>
    <w:rsid w:val="009C3635"/>
    <w:rsid w:val="009C5853"/>
    <w:rsid w:val="009D0061"/>
    <w:rsid w:val="009D0CF2"/>
    <w:rsid w:val="009D1C53"/>
    <w:rsid w:val="009D1D31"/>
    <w:rsid w:val="009D3AD9"/>
    <w:rsid w:val="009D3E63"/>
    <w:rsid w:val="009D5F98"/>
    <w:rsid w:val="009D71B3"/>
    <w:rsid w:val="009E1D62"/>
    <w:rsid w:val="009E21F8"/>
    <w:rsid w:val="009E5380"/>
    <w:rsid w:val="009E64A3"/>
    <w:rsid w:val="009E6C2A"/>
    <w:rsid w:val="009F023E"/>
    <w:rsid w:val="009F058C"/>
    <w:rsid w:val="009F0D4C"/>
    <w:rsid w:val="009F10D2"/>
    <w:rsid w:val="009F16D2"/>
    <w:rsid w:val="009F17D6"/>
    <w:rsid w:val="009F2757"/>
    <w:rsid w:val="009F2AAE"/>
    <w:rsid w:val="009F2D0B"/>
    <w:rsid w:val="009F50F8"/>
    <w:rsid w:val="009F5F9D"/>
    <w:rsid w:val="009F7D76"/>
    <w:rsid w:val="00A012B5"/>
    <w:rsid w:val="00A016AF"/>
    <w:rsid w:val="00A01E4D"/>
    <w:rsid w:val="00A04E89"/>
    <w:rsid w:val="00A074A7"/>
    <w:rsid w:val="00A0781F"/>
    <w:rsid w:val="00A1071C"/>
    <w:rsid w:val="00A12F52"/>
    <w:rsid w:val="00A166F9"/>
    <w:rsid w:val="00A16C01"/>
    <w:rsid w:val="00A209A8"/>
    <w:rsid w:val="00A252BD"/>
    <w:rsid w:val="00A254AE"/>
    <w:rsid w:val="00A256C8"/>
    <w:rsid w:val="00A25F88"/>
    <w:rsid w:val="00A266DC"/>
    <w:rsid w:val="00A278FF"/>
    <w:rsid w:val="00A27B74"/>
    <w:rsid w:val="00A300E9"/>
    <w:rsid w:val="00A30496"/>
    <w:rsid w:val="00A32495"/>
    <w:rsid w:val="00A32728"/>
    <w:rsid w:val="00A3589E"/>
    <w:rsid w:val="00A35B55"/>
    <w:rsid w:val="00A36384"/>
    <w:rsid w:val="00A40C16"/>
    <w:rsid w:val="00A418F3"/>
    <w:rsid w:val="00A43E42"/>
    <w:rsid w:val="00A4545A"/>
    <w:rsid w:val="00A45DC4"/>
    <w:rsid w:val="00A47341"/>
    <w:rsid w:val="00A477BD"/>
    <w:rsid w:val="00A547E1"/>
    <w:rsid w:val="00A56DE3"/>
    <w:rsid w:val="00A574A9"/>
    <w:rsid w:val="00A61115"/>
    <w:rsid w:val="00A613D7"/>
    <w:rsid w:val="00A63148"/>
    <w:rsid w:val="00A6440B"/>
    <w:rsid w:val="00A64421"/>
    <w:rsid w:val="00A67592"/>
    <w:rsid w:val="00A70D6C"/>
    <w:rsid w:val="00A7501C"/>
    <w:rsid w:val="00A758C6"/>
    <w:rsid w:val="00A75993"/>
    <w:rsid w:val="00A75F0B"/>
    <w:rsid w:val="00A770EB"/>
    <w:rsid w:val="00A806EC"/>
    <w:rsid w:val="00A80EFD"/>
    <w:rsid w:val="00A81313"/>
    <w:rsid w:val="00A83FA0"/>
    <w:rsid w:val="00A8761E"/>
    <w:rsid w:val="00A9298E"/>
    <w:rsid w:val="00A94D0B"/>
    <w:rsid w:val="00A95F91"/>
    <w:rsid w:val="00A96721"/>
    <w:rsid w:val="00A967BB"/>
    <w:rsid w:val="00A970C7"/>
    <w:rsid w:val="00A97E0E"/>
    <w:rsid w:val="00AA047A"/>
    <w:rsid w:val="00AA13E4"/>
    <w:rsid w:val="00AA30F9"/>
    <w:rsid w:val="00AA4D91"/>
    <w:rsid w:val="00AA5522"/>
    <w:rsid w:val="00AA58CB"/>
    <w:rsid w:val="00AA5E23"/>
    <w:rsid w:val="00AA7CCC"/>
    <w:rsid w:val="00AB0AD8"/>
    <w:rsid w:val="00AB2BE3"/>
    <w:rsid w:val="00AB3180"/>
    <w:rsid w:val="00AB4D15"/>
    <w:rsid w:val="00AB4E1A"/>
    <w:rsid w:val="00AB61EA"/>
    <w:rsid w:val="00AB6F5D"/>
    <w:rsid w:val="00AB757E"/>
    <w:rsid w:val="00AC63CC"/>
    <w:rsid w:val="00AC6E13"/>
    <w:rsid w:val="00AD1181"/>
    <w:rsid w:val="00AD3ADF"/>
    <w:rsid w:val="00AD3CBA"/>
    <w:rsid w:val="00AD441C"/>
    <w:rsid w:val="00AD47E2"/>
    <w:rsid w:val="00AD4A1D"/>
    <w:rsid w:val="00AD56BB"/>
    <w:rsid w:val="00AD75CA"/>
    <w:rsid w:val="00AD7D2B"/>
    <w:rsid w:val="00AE088D"/>
    <w:rsid w:val="00AE0D32"/>
    <w:rsid w:val="00AE2FB8"/>
    <w:rsid w:val="00AE6BA4"/>
    <w:rsid w:val="00AE7A43"/>
    <w:rsid w:val="00AE7CED"/>
    <w:rsid w:val="00AF0356"/>
    <w:rsid w:val="00AF07C8"/>
    <w:rsid w:val="00AF314C"/>
    <w:rsid w:val="00AF7F54"/>
    <w:rsid w:val="00B00D37"/>
    <w:rsid w:val="00B02955"/>
    <w:rsid w:val="00B04794"/>
    <w:rsid w:val="00B107CD"/>
    <w:rsid w:val="00B11924"/>
    <w:rsid w:val="00B12719"/>
    <w:rsid w:val="00B13578"/>
    <w:rsid w:val="00B16FA3"/>
    <w:rsid w:val="00B17A34"/>
    <w:rsid w:val="00B21541"/>
    <w:rsid w:val="00B21DAB"/>
    <w:rsid w:val="00B235CA"/>
    <w:rsid w:val="00B236C2"/>
    <w:rsid w:val="00B24A9A"/>
    <w:rsid w:val="00B24CB7"/>
    <w:rsid w:val="00B24DFB"/>
    <w:rsid w:val="00B251B1"/>
    <w:rsid w:val="00B3008F"/>
    <w:rsid w:val="00B303AD"/>
    <w:rsid w:val="00B347FD"/>
    <w:rsid w:val="00B36688"/>
    <w:rsid w:val="00B40767"/>
    <w:rsid w:val="00B429BA"/>
    <w:rsid w:val="00B430FD"/>
    <w:rsid w:val="00B44320"/>
    <w:rsid w:val="00B44F58"/>
    <w:rsid w:val="00B46D15"/>
    <w:rsid w:val="00B517A3"/>
    <w:rsid w:val="00B519AB"/>
    <w:rsid w:val="00B52593"/>
    <w:rsid w:val="00B52E9E"/>
    <w:rsid w:val="00B537AE"/>
    <w:rsid w:val="00B56D17"/>
    <w:rsid w:val="00B60E4A"/>
    <w:rsid w:val="00B6141E"/>
    <w:rsid w:val="00B62DFB"/>
    <w:rsid w:val="00B63DB8"/>
    <w:rsid w:val="00B64B06"/>
    <w:rsid w:val="00B65AFD"/>
    <w:rsid w:val="00B7500E"/>
    <w:rsid w:val="00B750B9"/>
    <w:rsid w:val="00B76449"/>
    <w:rsid w:val="00B7749A"/>
    <w:rsid w:val="00B815CB"/>
    <w:rsid w:val="00B8186E"/>
    <w:rsid w:val="00B8272E"/>
    <w:rsid w:val="00B84E89"/>
    <w:rsid w:val="00B84F19"/>
    <w:rsid w:val="00B85077"/>
    <w:rsid w:val="00B86117"/>
    <w:rsid w:val="00B86588"/>
    <w:rsid w:val="00B867A3"/>
    <w:rsid w:val="00B86F7A"/>
    <w:rsid w:val="00B876D7"/>
    <w:rsid w:val="00B92F16"/>
    <w:rsid w:val="00B92F1C"/>
    <w:rsid w:val="00B937A6"/>
    <w:rsid w:val="00B939E2"/>
    <w:rsid w:val="00B93FE1"/>
    <w:rsid w:val="00B9641B"/>
    <w:rsid w:val="00B96D6C"/>
    <w:rsid w:val="00B972FF"/>
    <w:rsid w:val="00B97A4E"/>
    <w:rsid w:val="00BA0F44"/>
    <w:rsid w:val="00BA294B"/>
    <w:rsid w:val="00BA38EF"/>
    <w:rsid w:val="00BA3F91"/>
    <w:rsid w:val="00BA6E57"/>
    <w:rsid w:val="00BB05DC"/>
    <w:rsid w:val="00BB0A3C"/>
    <w:rsid w:val="00BB2FAA"/>
    <w:rsid w:val="00BB5387"/>
    <w:rsid w:val="00BB655A"/>
    <w:rsid w:val="00BB6D87"/>
    <w:rsid w:val="00BB797B"/>
    <w:rsid w:val="00BB7C2E"/>
    <w:rsid w:val="00BB7DEA"/>
    <w:rsid w:val="00BC0B5C"/>
    <w:rsid w:val="00BC1340"/>
    <w:rsid w:val="00BC1872"/>
    <w:rsid w:val="00BC36D1"/>
    <w:rsid w:val="00BC409F"/>
    <w:rsid w:val="00BC6AB9"/>
    <w:rsid w:val="00BD52AE"/>
    <w:rsid w:val="00BE0EC9"/>
    <w:rsid w:val="00BE28EA"/>
    <w:rsid w:val="00BE2AE6"/>
    <w:rsid w:val="00BE30FE"/>
    <w:rsid w:val="00BE5E84"/>
    <w:rsid w:val="00BE6680"/>
    <w:rsid w:val="00BE6CEA"/>
    <w:rsid w:val="00BF0398"/>
    <w:rsid w:val="00BF167B"/>
    <w:rsid w:val="00BF1C2A"/>
    <w:rsid w:val="00BF1CA1"/>
    <w:rsid w:val="00BF2816"/>
    <w:rsid w:val="00BF33EC"/>
    <w:rsid w:val="00BF3B07"/>
    <w:rsid w:val="00BF4D12"/>
    <w:rsid w:val="00BF7254"/>
    <w:rsid w:val="00C00236"/>
    <w:rsid w:val="00C017EB"/>
    <w:rsid w:val="00C0335F"/>
    <w:rsid w:val="00C03B64"/>
    <w:rsid w:val="00C05C4E"/>
    <w:rsid w:val="00C063BD"/>
    <w:rsid w:val="00C067CB"/>
    <w:rsid w:val="00C07130"/>
    <w:rsid w:val="00C07E0C"/>
    <w:rsid w:val="00C10370"/>
    <w:rsid w:val="00C11197"/>
    <w:rsid w:val="00C16687"/>
    <w:rsid w:val="00C22266"/>
    <w:rsid w:val="00C24781"/>
    <w:rsid w:val="00C276E3"/>
    <w:rsid w:val="00C30F83"/>
    <w:rsid w:val="00C332BF"/>
    <w:rsid w:val="00C33BC4"/>
    <w:rsid w:val="00C34133"/>
    <w:rsid w:val="00C349E2"/>
    <w:rsid w:val="00C40211"/>
    <w:rsid w:val="00C432AA"/>
    <w:rsid w:val="00C46CAB"/>
    <w:rsid w:val="00C47CAC"/>
    <w:rsid w:val="00C52432"/>
    <w:rsid w:val="00C54573"/>
    <w:rsid w:val="00C615F7"/>
    <w:rsid w:val="00C641FC"/>
    <w:rsid w:val="00C660EA"/>
    <w:rsid w:val="00C6701A"/>
    <w:rsid w:val="00C676B9"/>
    <w:rsid w:val="00C74707"/>
    <w:rsid w:val="00C749A2"/>
    <w:rsid w:val="00C779F5"/>
    <w:rsid w:val="00C827F1"/>
    <w:rsid w:val="00C86865"/>
    <w:rsid w:val="00C93A47"/>
    <w:rsid w:val="00C940EC"/>
    <w:rsid w:val="00C940F6"/>
    <w:rsid w:val="00C942AF"/>
    <w:rsid w:val="00C952CA"/>
    <w:rsid w:val="00C95EC4"/>
    <w:rsid w:val="00C96012"/>
    <w:rsid w:val="00C96C41"/>
    <w:rsid w:val="00CA294E"/>
    <w:rsid w:val="00CA3A1B"/>
    <w:rsid w:val="00CA4013"/>
    <w:rsid w:val="00CA4750"/>
    <w:rsid w:val="00CA4954"/>
    <w:rsid w:val="00CA4E15"/>
    <w:rsid w:val="00CB0A92"/>
    <w:rsid w:val="00CB2273"/>
    <w:rsid w:val="00CB39FA"/>
    <w:rsid w:val="00CB4488"/>
    <w:rsid w:val="00CB46FE"/>
    <w:rsid w:val="00CB76A8"/>
    <w:rsid w:val="00CC2F27"/>
    <w:rsid w:val="00CC5B98"/>
    <w:rsid w:val="00CC5E51"/>
    <w:rsid w:val="00CC7EF7"/>
    <w:rsid w:val="00CD122B"/>
    <w:rsid w:val="00CD1CC1"/>
    <w:rsid w:val="00CD1D62"/>
    <w:rsid w:val="00CD2AE5"/>
    <w:rsid w:val="00CD2E58"/>
    <w:rsid w:val="00CD4178"/>
    <w:rsid w:val="00CD5C4A"/>
    <w:rsid w:val="00CD74ED"/>
    <w:rsid w:val="00CE18BA"/>
    <w:rsid w:val="00CE3073"/>
    <w:rsid w:val="00CE66C4"/>
    <w:rsid w:val="00CF0B1D"/>
    <w:rsid w:val="00CF131B"/>
    <w:rsid w:val="00CF183B"/>
    <w:rsid w:val="00CF1AA4"/>
    <w:rsid w:val="00CF1EDA"/>
    <w:rsid w:val="00CF614A"/>
    <w:rsid w:val="00CF73DF"/>
    <w:rsid w:val="00D01D8E"/>
    <w:rsid w:val="00D035A5"/>
    <w:rsid w:val="00D03D0E"/>
    <w:rsid w:val="00D044C2"/>
    <w:rsid w:val="00D057B7"/>
    <w:rsid w:val="00D0797C"/>
    <w:rsid w:val="00D11FB4"/>
    <w:rsid w:val="00D14081"/>
    <w:rsid w:val="00D15087"/>
    <w:rsid w:val="00D15DB8"/>
    <w:rsid w:val="00D162AC"/>
    <w:rsid w:val="00D168BF"/>
    <w:rsid w:val="00D20BF9"/>
    <w:rsid w:val="00D210C2"/>
    <w:rsid w:val="00D21219"/>
    <w:rsid w:val="00D2258C"/>
    <w:rsid w:val="00D23897"/>
    <w:rsid w:val="00D23A00"/>
    <w:rsid w:val="00D23DB7"/>
    <w:rsid w:val="00D23DC8"/>
    <w:rsid w:val="00D23EDC"/>
    <w:rsid w:val="00D25BF3"/>
    <w:rsid w:val="00D27483"/>
    <w:rsid w:val="00D367B1"/>
    <w:rsid w:val="00D37F48"/>
    <w:rsid w:val="00D40CC6"/>
    <w:rsid w:val="00D42683"/>
    <w:rsid w:val="00D44FA5"/>
    <w:rsid w:val="00D452B7"/>
    <w:rsid w:val="00D45D05"/>
    <w:rsid w:val="00D51B9C"/>
    <w:rsid w:val="00D52651"/>
    <w:rsid w:val="00D52D5C"/>
    <w:rsid w:val="00D57179"/>
    <w:rsid w:val="00D60869"/>
    <w:rsid w:val="00D61497"/>
    <w:rsid w:val="00D6480B"/>
    <w:rsid w:val="00D64F97"/>
    <w:rsid w:val="00D655C9"/>
    <w:rsid w:val="00D65860"/>
    <w:rsid w:val="00D6677F"/>
    <w:rsid w:val="00D66A27"/>
    <w:rsid w:val="00D713E7"/>
    <w:rsid w:val="00D7286C"/>
    <w:rsid w:val="00D73051"/>
    <w:rsid w:val="00D73EB9"/>
    <w:rsid w:val="00D74519"/>
    <w:rsid w:val="00D768FA"/>
    <w:rsid w:val="00D82F06"/>
    <w:rsid w:val="00D849FC"/>
    <w:rsid w:val="00D85769"/>
    <w:rsid w:val="00D85D53"/>
    <w:rsid w:val="00D86FD2"/>
    <w:rsid w:val="00D91C8A"/>
    <w:rsid w:val="00D92A2A"/>
    <w:rsid w:val="00D93BC0"/>
    <w:rsid w:val="00D94CA9"/>
    <w:rsid w:val="00D94E75"/>
    <w:rsid w:val="00D9673A"/>
    <w:rsid w:val="00D97F21"/>
    <w:rsid w:val="00DA0378"/>
    <w:rsid w:val="00DA5B31"/>
    <w:rsid w:val="00DA5F7E"/>
    <w:rsid w:val="00DA5FB2"/>
    <w:rsid w:val="00DA7AB8"/>
    <w:rsid w:val="00DB064B"/>
    <w:rsid w:val="00DB0D90"/>
    <w:rsid w:val="00DB0FF5"/>
    <w:rsid w:val="00DB1058"/>
    <w:rsid w:val="00DB6C8D"/>
    <w:rsid w:val="00DB7D63"/>
    <w:rsid w:val="00DB7E17"/>
    <w:rsid w:val="00DC2136"/>
    <w:rsid w:val="00DC4DCD"/>
    <w:rsid w:val="00DC68C9"/>
    <w:rsid w:val="00DC7A5B"/>
    <w:rsid w:val="00DD0DD4"/>
    <w:rsid w:val="00DD10C1"/>
    <w:rsid w:val="00DD1D25"/>
    <w:rsid w:val="00DD2CC8"/>
    <w:rsid w:val="00DD31FD"/>
    <w:rsid w:val="00DD494D"/>
    <w:rsid w:val="00DD7790"/>
    <w:rsid w:val="00DE001E"/>
    <w:rsid w:val="00DE0261"/>
    <w:rsid w:val="00DE04FC"/>
    <w:rsid w:val="00DE0F47"/>
    <w:rsid w:val="00DE11A9"/>
    <w:rsid w:val="00DE5435"/>
    <w:rsid w:val="00DE5DF1"/>
    <w:rsid w:val="00DF066C"/>
    <w:rsid w:val="00DF163F"/>
    <w:rsid w:val="00DF3710"/>
    <w:rsid w:val="00DF4560"/>
    <w:rsid w:val="00DF45A1"/>
    <w:rsid w:val="00DF5721"/>
    <w:rsid w:val="00DF589A"/>
    <w:rsid w:val="00DF72BC"/>
    <w:rsid w:val="00E0044C"/>
    <w:rsid w:val="00E004B1"/>
    <w:rsid w:val="00E00C5A"/>
    <w:rsid w:val="00E05035"/>
    <w:rsid w:val="00E0521D"/>
    <w:rsid w:val="00E071F9"/>
    <w:rsid w:val="00E10935"/>
    <w:rsid w:val="00E11F55"/>
    <w:rsid w:val="00E14599"/>
    <w:rsid w:val="00E15202"/>
    <w:rsid w:val="00E159F6"/>
    <w:rsid w:val="00E23C87"/>
    <w:rsid w:val="00E24DEA"/>
    <w:rsid w:val="00E2710C"/>
    <w:rsid w:val="00E30C22"/>
    <w:rsid w:val="00E31664"/>
    <w:rsid w:val="00E318D1"/>
    <w:rsid w:val="00E32D5A"/>
    <w:rsid w:val="00E34D9D"/>
    <w:rsid w:val="00E3624D"/>
    <w:rsid w:val="00E367BE"/>
    <w:rsid w:val="00E36A10"/>
    <w:rsid w:val="00E36CEC"/>
    <w:rsid w:val="00E3708A"/>
    <w:rsid w:val="00E4113B"/>
    <w:rsid w:val="00E4546B"/>
    <w:rsid w:val="00E51170"/>
    <w:rsid w:val="00E51966"/>
    <w:rsid w:val="00E51A29"/>
    <w:rsid w:val="00E52C13"/>
    <w:rsid w:val="00E567D5"/>
    <w:rsid w:val="00E5680D"/>
    <w:rsid w:val="00E63073"/>
    <w:rsid w:val="00E63981"/>
    <w:rsid w:val="00E63AE9"/>
    <w:rsid w:val="00E6535C"/>
    <w:rsid w:val="00E65CA5"/>
    <w:rsid w:val="00E66A48"/>
    <w:rsid w:val="00E66FC8"/>
    <w:rsid w:val="00E75347"/>
    <w:rsid w:val="00E76941"/>
    <w:rsid w:val="00E77E11"/>
    <w:rsid w:val="00E805B4"/>
    <w:rsid w:val="00E81614"/>
    <w:rsid w:val="00E83EE1"/>
    <w:rsid w:val="00E84B6D"/>
    <w:rsid w:val="00E86754"/>
    <w:rsid w:val="00E87FC0"/>
    <w:rsid w:val="00E90276"/>
    <w:rsid w:val="00E92F16"/>
    <w:rsid w:val="00E9778A"/>
    <w:rsid w:val="00E97D99"/>
    <w:rsid w:val="00EA098D"/>
    <w:rsid w:val="00EA0A6D"/>
    <w:rsid w:val="00EA177E"/>
    <w:rsid w:val="00EA1AE1"/>
    <w:rsid w:val="00EA21A1"/>
    <w:rsid w:val="00EA3389"/>
    <w:rsid w:val="00EA3671"/>
    <w:rsid w:val="00EA4E38"/>
    <w:rsid w:val="00EA5549"/>
    <w:rsid w:val="00EA6ED3"/>
    <w:rsid w:val="00EA71F2"/>
    <w:rsid w:val="00EB7CA2"/>
    <w:rsid w:val="00EC0D22"/>
    <w:rsid w:val="00EC30C3"/>
    <w:rsid w:val="00EC665A"/>
    <w:rsid w:val="00ED01F0"/>
    <w:rsid w:val="00ED020B"/>
    <w:rsid w:val="00ED0667"/>
    <w:rsid w:val="00ED101C"/>
    <w:rsid w:val="00ED719A"/>
    <w:rsid w:val="00ED77E5"/>
    <w:rsid w:val="00ED7F30"/>
    <w:rsid w:val="00EE1562"/>
    <w:rsid w:val="00EE1EFD"/>
    <w:rsid w:val="00EE3E0D"/>
    <w:rsid w:val="00EE4D01"/>
    <w:rsid w:val="00EE7032"/>
    <w:rsid w:val="00EE7663"/>
    <w:rsid w:val="00EF2AA8"/>
    <w:rsid w:val="00EF3319"/>
    <w:rsid w:val="00F003C0"/>
    <w:rsid w:val="00F00E6A"/>
    <w:rsid w:val="00F0656E"/>
    <w:rsid w:val="00F11BC5"/>
    <w:rsid w:val="00F11EDC"/>
    <w:rsid w:val="00F13523"/>
    <w:rsid w:val="00F13B62"/>
    <w:rsid w:val="00F153C6"/>
    <w:rsid w:val="00F1740A"/>
    <w:rsid w:val="00F20BD9"/>
    <w:rsid w:val="00F246ED"/>
    <w:rsid w:val="00F24913"/>
    <w:rsid w:val="00F259BE"/>
    <w:rsid w:val="00F272DA"/>
    <w:rsid w:val="00F27937"/>
    <w:rsid w:val="00F30DE8"/>
    <w:rsid w:val="00F37B91"/>
    <w:rsid w:val="00F40E8A"/>
    <w:rsid w:val="00F461B4"/>
    <w:rsid w:val="00F50FA2"/>
    <w:rsid w:val="00F5102E"/>
    <w:rsid w:val="00F523A3"/>
    <w:rsid w:val="00F52C2C"/>
    <w:rsid w:val="00F53BA7"/>
    <w:rsid w:val="00F53E1A"/>
    <w:rsid w:val="00F55236"/>
    <w:rsid w:val="00F55975"/>
    <w:rsid w:val="00F55B37"/>
    <w:rsid w:val="00F57078"/>
    <w:rsid w:val="00F61E48"/>
    <w:rsid w:val="00F638A3"/>
    <w:rsid w:val="00F63EA6"/>
    <w:rsid w:val="00F6510C"/>
    <w:rsid w:val="00F712D8"/>
    <w:rsid w:val="00F71ED7"/>
    <w:rsid w:val="00F720BF"/>
    <w:rsid w:val="00F7364A"/>
    <w:rsid w:val="00F741CD"/>
    <w:rsid w:val="00F74899"/>
    <w:rsid w:val="00F74A57"/>
    <w:rsid w:val="00F754DD"/>
    <w:rsid w:val="00F7663D"/>
    <w:rsid w:val="00F76B3B"/>
    <w:rsid w:val="00F8047B"/>
    <w:rsid w:val="00F80BAC"/>
    <w:rsid w:val="00F80C4D"/>
    <w:rsid w:val="00F86AED"/>
    <w:rsid w:val="00F87AB4"/>
    <w:rsid w:val="00F909A0"/>
    <w:rsid w:val="00F90EC6"/>
    <w:rsid w:val="00F9270E"/>
    <w:rsid w:val="00F92BD3"/>
    <w:rsid w:val="00F94C51"/>
    <w:rsid w:val="00F94D81"/>
    <w:rsid w:val="00FA1227"/>
    <w:rsid w:val="00FA1494"/>
    <w:rsid w:val="00FA1495"/>
    <w:rsid w:val="00FA1BFF"/>
    <w:rsid w:val="00FA1E89"/>
    <w:rsid w:val="00FA2543"/>
    <w:rsid w:val="00FA33ED"/>
    <w:rsid w:val="00FA3546"/>
    <w:rsid w:val="00FA7A26"/>
    <w:rsid w:val="00FB119D"/>
    <w:rsid w:val="00FB2C8E"/>
    <w:rsid w:val="00FB44C6"/>
    <w:rsid w:val="00FB71BA"/>
    <w:rsid w:val="00FB7C68"/>
    <w:rsid w:val="00FC3D72"/>
    <w:rsid w:val="00FC4437"/>
    <w:rsid w:val="00FC5DEC"/>
    <w:rsid w:val="00FC64A5"/>
    <w:rsid w:val="00FD30DC"/>
    <w:rsid w:val="00FD3F40"/>
    <w:rsid w:val="00FD4891"/>
    <w:rsid w:val="00FD5201"/>
    <w:rsid w:val="00FD5856"/>
    <w:rsid w:val="00FE017A"/>
    <w:rsid w:val="00FE6D55"/>
    <w:rsid w:val="00FF28B1"/>
    <w:rsid w:val="00FF445D"/>
    <w:rsid w:val="00FF4C69"/>
    <w:rsid w:val="00FF5469"/>
    <w:rsid w:val="00FF6E24"/>
    <w:rsid w:val="0100390C"/>
    <w:rsid w:val="010F3B4F"/>
    <w:rsid w:val="01C901A1"/>
    <w:rsid w:val="01D86637"/>
    <w:rsid w:val="020B6A0C"/>
    <w:rsid w:val="02223D56"/>
    <w:rsid w:val="026C4FD1"/>
    <w:rsid w:val="029307AF"/>
    <w:rsid w:val="0297204E"/>
    <w:rsid w:val="029A38EC"/>
    <w:rsid w:val="02B20C36"/>
    <w:rsid w:val="02D05560"/>
    <w:rsid w:val="02D768EE"/>
    <w:rsid w:val="02E35293"/>
    <w:rsid w:val="02EB05EB"/>
    <w:rsid w:val="030D40BE"/>
    <w:rsid w:val="031A4A2D"/>
    <w:rsid w:val="03391357"/>
    <w:rsid w:val="033F6241"/>
    <w:rsid w:val="034F2928"/>
    <w:rsid w:val="03773C2D"/>
    <w:rsid w:val="037979A5"/>
    <w:rsid w:val="03AC1B29"/>
    <w:rsid w:val="03C36E72"/>
    <w:rsid w:val="03CA6F85"/>
    <w:rsid w:val="03F434D0"/>
    <w:rsid w:val="04163446"/>
    <w:rsid w:val="042A6EF2"/>
    <w:rsid w:val="046C12B8"/>
    <w:rsid w:val="04B0389B"/>
    <w:rsid w:val="04B74C29"/>
    <w:rsid w:val="04D806FC"/>
    <w:rsid w:val="04E6106A"/>
    <w:rsid w:val="04F80D9E"/>
    <w:rsid w:val="04FA2D68"/>
    <w:rsid w:val="05087233"/>
    <w:rsid w:val="050F05C1"/>
    <w:rsid w:val="052D6C99"/>
    <w:rsid w:val="05500BDA"/>
    <w:rsid w:val="056621AB"/>
    <w:rsid w:val="058A5E9A"/>
    <w:rsid w:val="0596483F"/>
    <w:rsid w:val="05D84E57"/>
    <w:rsid w:val="05EA4B8A"/>
    <w:rsid w:val="060379FA"/>
    <w:rsid w:val="060F45F1"/>
    <w:rsid w:val="060F639F"/>
    <w:rsid w:val="063E0A32"/>
    <w:rsid w:val="06826B71"/>
    <w:rsid w:val="06B64A6C"/>
    <w:rsid w:val="06CD24E2"/>
    <w:rsid w:val="07247C28"/>
    <w:rsid w:val="072D2F81"/>
    <w:rsid w:val="07726BE5"/>
    <w:rsid w:val="07A64AE1"/>
    <w:rsid w:val="07BA233A"/>
    <w:rsid w:val="07E55609"/>
    <w:rsid w:val="07EC4BEA"/>
    <w:rsid w:val="08000695"/>
    <w:rsid w:val="080F6B2A"/>
    <w:rsid w:val="08387E2F"/>
    <w:rsid w:val="084C38DA"/>
    <w:rsid w:val="08510EF1"/>
    <w:rsid w:val="08752E31"/>
    <w:rsid w:val="087D1CE6"/>
    <w:rsid w:val="08856DEC"/>
    <w:rsid w:val="08B80F70"/>
    <w:rsid w:val="08CE0793"/>
    <w:rsid w:val="08E73603"/>
    <w:rsid w:val="08F00BD3"/>
    <w:rsid w:val="08F301FA"/>
    <w:rsid w:val="08FF094D"/>
    <w:rsid w:val="09300B06"/>
    <w:rsid w:val="0935611C"/>
    <w:rsid w:val="093C394F"/>
    <w:rsid w:val="09510A7C"/>
    <w:rsid w:val="097430E9"/>
    <w:rsid w:val="098D41AA"/>
    <w:rsid w:val="09A17C56"/>
    <w:rsid w:val="09A6526C"/>
    <w:rsid w:val="09BE25B6"/>
    <w:rsid w:val="09DB2717"/>
    <w:rsid w:val="09DB3168"/>
    <w:rsid w:val="09FC30DE"/>
    <w:rsid w:val="0A0D0E47"/>
    <w:rsid w:val="0A165F4E"/>
    <w:rsid w:val="0A5847B8"/>
    <w:rsid w:val="0A5D3B7D"/>
    <w:rsid w:val="0A636CB9"/>
    <w:rsid w:val="0A7D7D7B"/>
    <w:rsid w:val="0AAB0D8C"/>
    <w:rsid w:val="0AC91212"/>
    <w:rsid w:val="0AE0655C"/>
    <w:rsid w:val="0B053994"/>
    <w:rsid w:val="0B136931"/>
    <w:rsid w:val="0B1F0E32"/>
    <w:rsid w:val="0B552AA6"/>
    <w:rsid w:val="0B680A2B"/>
    <w:rsid w:val="0B8D0492"/>
    <w:rsid w:val="0B996E37"/>
    <w:rsid w:val="0BA31A63"/>
    <w:rsid w:val="0BB7550F"/>
    <w:rsid w:val="0BC47C2C"/>
    <w:rsid w:val="0BD45F05"/>
    <w:rsid w:val="0BE8391A"/>
    <w:rsid w:val="0BF24799"/>
    <w:rsid w:val="0BF71DAF"/>
    <w:rsid w:val="0BF978D5"/>
    <w:rsid w:val="0BFB189F"/>
    <w:rsid w:val="0C1E558E"/>
    <w:rsid w:val="0C1E733C"/>
    <w:rsid w:val="0C2D0203"/>
    <w:rsid w:val="0C3923C8"/>
    <w:rsid w:val="0C430B50"/>
    <w:rsid w:val="0C632FA1"/>
    <w:rsid w:val="0C6531BD"/>
    <w:rsid w:val="0C6F7B97"/>
    <w:rsid w:val="0C7B653C"/>
    <w:rsid w:val="0C8D626F"/>
    <w:rsid w:val="0CA35A93"/>
    <w:rsid w:val="0CE75980"/>
    <w:rsid w:val="0CF602B9"/>
    <w:rsid w:val="0CF63E15"/>
    <w:rsid w:val="0CF66AAA"/>
    <w:rsid w:val="0CFD33F5"/>
    <w:rsid w:val="0D15073F"/>
    <w:rsid w:val="0D4508F8"/>
    <w:rsid w:val="0D49488C"/>
    <w:rsid w:val="0D5079C9"/>
    <w:rsid w:val="0D533015"/>
    <w:rsid w:val="0D6C2329"/>
    <w:rsid w:val="0D717D8F"/>
    <w:rsid w:val="0D817B82"/>
    <w:rsid w:val="0D86163D"/>
    <w:rsid w:val="0D8853B5"/>
    <w:rsid w:val="0D957AD2"/>
    <w:rsid w:val="0DC363ED"/>
    <w:rsid w:val="0DD73C46"/>
    <w:rsid w:val="0DE34399"/>
    <w:rsid w:val="0DF26CD2"/>
    <w:rsid w:val="0E146C48"/>
    <w:rsid w:val="0E1A1D85"/>
    <w:rsid w:val="0E1E3623"/>
    <w:rsid w:val="0E455054"/>
    <w:rsid w:val="0E6574A4"/>
    <w:rsid w:val="0E666D78"/>
    <w:rsid w:val="0E6B438E"/>
    <w:rsid w:val="0E6C0832"/>
    <w:rsid w:val="0E9E6512"/>
    <w:rsid w:val="0EB43F87"/>
    <w:rsid w:val="0EEE7499"/>
    <w:rsid w:val="0F362BEE"/>
    <w:rsid w:val="0F421593"/>
    <w:rsid w:val="0F4C0664"/>
    <w:rsid w:val="0F663852"/>
    <w:rsid w:val="0FAB538A"/>
    <w:rsid w:val="0FBA55CD"/>
    <w:rsid w:val="10042CED"/>
    <w:rsid w:val="100827DD"/>
    <w:rsid w:val="101C0036"/>
    <w:rsid w:val="10246EEB"/>
    <w:rsid w:val="10523A58"/>
    <w:rsid w:val="105552F6"/>
    <w:rsid w:val="10645539"/>
    <w:rsid w:val="10771710"/>
    <w:rsid w:val="107B4D5D"/>
    <w:rsid w:val="108C51BC"/>
    <w:rsid w:val="10973B61"/>
    <w:rsid w:val="10B96143"/>
    <w:rsid w:val="10C03E15"/>
    <w:rsid w:val="10C77FA2"/>
    <w:rsid w:val="10D12BCF"/>
    <w:rsid w:val="10F861A5"/>
    <w:rsid w:val="113B44EC"/>
    <w:rsid w:val="114710E3"/>
    <w:rsid w:val="114809B7"/>
    <w:rsid w:val="114C66F9"/>
    <w:rsid w:val="115B06EA"/>
    <w:rsid w:val="11CC15E8"/>
    <w:rsid w:val="11FC1ECD"/>
    <w:rsid w:val="121E0096"/>
    <w:rsid w:val="12695089"/>
    <w:rsid w:val="127759F8"/>
    <w:rsid w:val="12887C05"/>
    <w:rsid w:val="128D0D77"/>
    <w:rsid w:val="12C329EB"/>
    <w:rsid w:val="1300779B"/>
    <w:rsid w:val="130D1EB8"/>
    <w:rsid w:val="13117BFA"/>
    <w:rsid w:val="13294F44"/>
    <w:rsid w:val="132F0080"/>
    <w:rsid w:val="13315BA7"/>
    <w:rsid w:val="13631AD8"/>
    <w:rsid w:val="13637D2A"/>
    <w:rsid w:val="137A57A0"/>
    <w:rsid w:val="13824654"/>
    <w:rsid w:val="13914897"/>
    <w:rsid w:val="139B5716"/>
    <w:rsid w:val="139E0D62"/>
    <w:rsid w:val="13B526E3"/>
    <w:rsid w:val="13E40E6B"/>
    <w:rsid w:val="13EB044B"/>
    <w:rsid w:val="13F60B9E"/>
    <w:rsid w:val="13FF7A53"/>
    <w:rsid w:val="1424570B"/>
    <w:rsid w:val="14397409"/>
    <w:rsid w:val="146B158C"/>
    <w:rsid w:val="14706BA3"/>
    <w:rsid w:val="147A357D"/>
    <w:rsid w:val="147E306D"/>
    <w:rsid w:val="148B12E6"/>
    <w:rsid w:val="14975EDD"/>
    <w:rsid w:val="14A01236"/>
    <w:rsid w:val="14B84030"/>
    <w:rsid w:val="14D94748"/>
    <w:rsid w:val="14DB043D"/>
    <w:rsid w:val="14EF5D19"/>
    <w:rsid w:val="150F1CDE"/>
    <w:rsid w:val="151B6B0E"/>
    <w:rsid w:val="15396F94"/>
    <w:rsid w:val="154F67B8"/>
    <w:rsid w:val="15695ACC"/>
    <w:rsid w:val="15763D45"/>
    <w:rsid w:val="15783F61"/>
    <w:rsid w:val="15A9236C"/>
    <w:rsid w:val="15D66ED9"/>
    <w:rsid w:val="15DA0777"/>
    <w:rsid w:val="15E038B4"/>
    <w:rsid w:val="15FD6214"/>
    <w:rsid w:val="16005D04"/>
    <w:rsid w:val="163559AE"/>
    <w:rsid w:val="164E4CC1"/>
    <w:rsid w:val="165F6ECF"/>
    <w:rsid w:val="166149F5"/>
    <w:rsid w:val="16895CFA"/>
    <w:rsid w:val="16956C86"/>
    <w:rsid w:val="16B54D41"/>
    <w:rsid w:val="16C136E5"/>
    <w:rsid w:val="16C44F84"/>
    <w:rsid w:val="16DC22CD"/>
    <w:rsid w:val="16E11692"/>
    <w:rsid w:val="174D31CB"/>
    <w:rsid w:val="175C6F6A"/>
    <w:rsid w:val="178C3CF3"/>
    <w:rsid w:val="179B3F36"/>
    <w:rsid w:val="17BE7C25"/>
    <w:rsid w:val="17CF3BE0"/>
    <w:rsid w:val="17FB6783"/>
    <w:rsid w:val="17FD074D"/>
    <w:rsid w:val="17FF2717"/>
    <w:rsid w:val="18047D2E"/>
    <w:rsid w:val="180B10BC"/>
    <w:rsid w:val="18381785"/>
    <w:rsid w:val="18890233"/>
    <w:rsid w:val="18A46E1B"/>
    <w:rsid w:val="18C15C1F"/>
    <w:rsid w:val="18CE5C46"/>
    <w:rsid w:val="18D94D16"/>
    <w:rsid w:val="19037FE5"/>
    <w:rsid w:val="19516FA3"/>
    <w:rsid w:val="19570331"/>
    <w:rsid w:val="195B397D"/>
    <w:rsid w:val="19792055"/>
    <w:rsid w:val="19834C82"/>
    <w:rsid w:val="198729C4"/>
    <w:rsid w:val="198F1879"/>
    <w:rsid w:val="19AE61A3"/>
    <w:rsid w:val="19CE23A1"/>
    <w:rsid w:val="19DB061A"/>
    <w:rsid w:val="19E73463"/>
    <w:rsid w:val="1A077661"/>
    <w:rsid w:val="1A534654"/>
    <w:rsid w:val="1A5F2FF9"/>
    <w:rsid w:val="1A846F04"/>
    <w:rsid w:val="1A8B2040"/>
    <w:rsid w:val="1A8C5DB8"/>
    <w:rsid w:val="1AA2382E"/>
    <w:rsid w:val="1AAC0209"/>
    <w:rsid w:val="1AD255F6"/>
    <w:rsid w:val="1ADF413A"/>
    <w:rsid w:val="1AE16104"/>
    <w:rsid w:val="1B3E5305"/>
    <w:rsid w:val="1B4346C9"/>
    <w:rsid w:val="1B8847D2"/>
    <w:rsid w:val="1B8A22F8"/>
    <w:rsid w:val="1BA07D6D"/>
    <w:rsid w:val="1BED0AD9"/>
    <w:rsid w:val="1C0F0A4F"/>
    <w:rsid w:val="1C16284B"/>
    <w:rsid w:val="1C19367C"/>
    <w:rsid w:val="1C2E5379"/>
    <w:rsid w:val="1C4E5A1B"/>
    <w:rsid w:val="1C5B1EE6"/>
    <w:rsid w:val="1C623275"/>
    <w:rsid w:val="1C694603"/>
    <w:rsid w:val="1C6E7E6B"/>
    <w:rsid w:val="1C7D45C1"/>
    <w:rsid w:val="1C8431EB"/>
    <w:rsid w:val="1C980A44"/>
    <w:rsid w:val="1CA078F9"/>
    <w:rsid w:val="1CD87093"/>
    <w:rsid w:val="1CFF6D16"/>
    <w:rsid w:val="1D1722B1"/>
    <w:rsid w:val="1D1D0F4A"/>
    <w:rsid w:val="1D385D84"/>
    <w:rsid w:val="1D5F77B4"/>
    <w:rsid w:val="1D792624"/>
    <w:rsid w:val="1D8316F5"/>
    <w:rsid w:val="1D927B8A"/>
    <w:rsid w:val="1D976F4E"/>
    <w:rsid w:val="1D992CC6"/>
    <w:rsid w:val="1DC51D0D"/>
    <w:rsid w:val="1DD261D8"/>
    <w:rsid w:val="1DDB32DF"/>
    <w:rsid w:val="1E081BFA"/>
    <w:rsid w:val="1E114F52"/>
    <w:rsid w:val="1E320A25"/>
    <w:rsid w:val="1E5866DD"/>
    <w:rsid w:val="1E6908EA"/>
    <w:rsid w:val="1E7159F1"/>
    <w:rsid w:val="1E8C45D9"/>
    <w:rsid w:val="1EAE09F3"/>
    <w:rsid w:val="1EC024D4"/>
    <w:rsid w:val="1ED0096A"/>
    <w:rsid w:val="1F464788"/>
    <w:rsid w:val="1F49071C"/>
    <w:rsid w:val="1F6D61B8"/>
    <w:rsid w:val="1F7312F5"/>
    <w:rsid w:val="1F9A2D26"/>
    <w:rsid w:val="1F9E2ADD"/>
    <w:rsid w:val="1FA616CA"/>
    <w:rsid w:val="1FB2006F"/>
    <w:rsid w:val="1FB77434"/>
    <w:rsid w:val="1FD224BF"/>
    <w:rsid w:val="1FF468DA"/>
    <w:rsid w:val="201605FE"/>
    <w:rsid w:val="201C198C"/>
    <w:rsid w:val="2027280B"/>
    <w:rsid w:val="202D76F6"/>
    <w:rsid w:val="204C4020"/>
    <w:rsid w:val="20823EE5"/>
    <w:rsid w:val="208F215E"/>
    <w:rsid w:val="209634ED"/>
    <w:rsid w:val="209B4FA7"/>
    <w:rsid w:val="20B41BC5"/>
    <w:rsid w:val="20DF4E94"/>
    <w:rsid w:val="20E406FC"/>
    <w:rsid w:val="210C1A01"/>
    <w:rsid w:val="2127683B"/>
    <w:rsid w:val="212A1E87"/>
    <w:rsid w:val="21717AB6"/>
    <w:rsid w:val="21725D08"/>
    <w:rsid w:val="218B6DCA"/>
    <w:rsid w:val="21EB1616"/>
    <w:rsid w:val="21F030D1"/>
    <w:rsid w:val="22032E04"/>
    <w:rsid w:val="223236E9"/>
    <w:rsid w:val="22603DB2"/>
    <w:rsid w:val="22965A26"/>
    <w:rsid w:val="22B10AB2"/>
    <w:rsid w:val="22B83BEE"/>
    <w:rsid w:val="22EB3FC4"/>
    <w:rsid w:val="22F15352"/>
    <w:rsid w:val="2305495A"/>
    <w:rsid w:val="230B6414"/>
    <w:rsid w:val="23272B22"/>
    <w:rsid w:val="23403BE4"/>
    <w:rsid w:val="23B87C1E"/>
    <w:rsid w:val="23E34C9B"/>
    <w:rsid w:val="240510B5"/>
    <w:rsid w:val="24286B52"/>
    <w:rsid w:val="244F2331"/>
    <w:rsid w:val="248D4C07"/>
    <w:rsid w:val="24975A86"/>
    <w:rsid w:val="24AD52A9"/>
    <w:rsid w:val="24AE34FB"/>
    <w:rsid w:val="24AF1021"/>
    <w:rsid w:val="24CF6FCD"/>
    <w:rsid w:val="24EA02AB"/>
    <w:rsid w:val="24F133E8"/>
    <w:rsid w:val="251A293E"/>
    <w:rsid w:val="252F3F10"/>
    <w:rsid w:val="25302162"/>
    <w:rsid w:val="253F05F7"/>
    <w:rsid w:val="25423C43"/>
    <w:rsid w:val="25506360"/>
    <w:rsid w:val="255120D8"/>
    <w:rsid w:val="255B2F57"/>
    <w:rsid w:val="256E4A38"/>
    <w:rsid w:val="2584425C"/>
    <w:rsid w:val="25A751B1"/>
    <w:rsid w:val="25B032A3"/>
    <w:rsid w:val="25BF7042"/>
    <w:rsid w:val="25C1100C"/>
    <w:rsid w:val="25E371D4"/>
    <w:rsid w:val="260D24A3"/>
    <w:rsid w:val="261E020C"/>
    <w:rsid w:val="262B2929"/>
    <w:rsid w:val="26437C73"/>
    <w:rsid w:val="26502390"/>
    <w:rsid w:val="265956E8"/>
    <w:rsid w:val="26A12BEB"/>
    <w:rsid w:val="26B02E2F"/>
    <w:rsid w:val="26CA0394"/>
    <w:rsid w:val="26E256DE"/>
    <w:rsid w:val="27084A19"/>
    <w:rsid w:val="27122E97"/>
    <w:rsid w:val="271B474C"/>
    <w:rsid w:val="27271343"/>
    <w:rsid w:val="273D0B66"/>
    <w:rsid w:val="274A3283"/>
    <w:rsid w:val="274E68CF"/>
    <w:rsid w:val="276A122F"/>
    <w:rsid w:val="277D71B5"/>
    <w:rsid w:val="27852D64"/>
    <w:rsid w:val="27870033"/>
    <w:rsid w:val="278B7B24"/>
    <w:rsid w:val="27BF5A1F"/>
    <w:rsid w:val="27E9484A"/>
    <w:rsid w:val="27EA55BE"/>
    <w:rsid w:val="28041684"/>
    <w:rsid w:val="28243AD4"/>
    <w:rsid w:val="282633A8"/>
    <w:rsid w:val="284D302B"/>
    <w:rsid w:val="285443B9"/>
    <w:rsid w:val="2859377E"/>
    <w:rsid w:val="285F4B0C"/>
    <w:rsid w:val="287B7B98"/>
    <w:rsid w:val="28846321"/>
    <w:rsid w:val="2886653D"/>
    <w:rsid w:val="28996270"/>
    <w:rsid w:val="28A569C3"/>
    <w:rsid w:val="28F25980"/>
    <w:rsid w:val="29017971"/>
    <w:rsid w:val="296F6FD1"/>
    <w:rsid w:val="29826D04"/>
    <w:rsid w:val="29A924E3"/>
    <w:rsid w:val="29AF73CD"/>
    <w:rsid w:val="29B11398"/>
    <w:rsid w:val="29B844D4"/>
    <w:rsid w:val="29CA2459"/>
    <w:rsid w:val="29E7300B"/>
    <w:rsid w:val="29F23E8A"/>
    <w:rsid w:val="29FB2613"/>
    <w:rsid w:val="29FC6AB7"/>
    <w:rsid w:val="2A0C4820"/>
    <w:rsid w:val="2A104310"/>
    <w:rsid w:val="2A377AEF"/>
    <w:rsid w:val="2A6401B8"/>
    <w:rsid w:val="2A7228D5"/>
    <w:rsid w:val="2A7F3244"/>
    <w:rsid w:val="2A84085A"/>
    <w:rsid w:val="2AC1385C"/>
    <w:rsid w:val="2AD27817"/>
    <w:rsid w:val="2AE61515"/>
    <w:rsid w:val="2AF23A16"/>
    <w:rsid w:val="2B065713"/>
    <w:rsid w:val="2B0A5203"/>
    <w:rsid w:val="2B116592"/>
    <w:rsid w:val="2B1716CE"/>
    <w:rsid w:val="2B275DB5"/>
    <w:rsid w:val="2B30453E"/>
    <w:rsid w:val="2B45623B"/>
    <w:rsid w:val="2B4F0E68"/>
    <w:rsid w:val="2B786611"/>
    <w:rsid w:val="2B844FB6"/>
    <w:rsid w:val="2BA016C4"/>
    <w:rsid w:val="2BAA609E"/>
    <w:rsid w:val="2C161986"/>
    <w:rsid w:val="2C1D2D14"/>
    <w:rsid w:val="2C33078A"/>
    <w:rsid w:val="2C351E0C"/>
    <w:rsid w:val="2C3F2C8B"/>
    <w:rsid w:val="2C414C55"/>
    <w:rsid w:val="2C534988"/>
    <w:rsid w:val="2C576226"/>
    <w:rsid w:val="2C723060"/>
    <w:rsid w:val="2CD86C3B"/>
    <w:rsid w:val="2CF00429"/>
    <w:rsid w:val="2D652BC5"/>
    <w:rsid w:val="2D6D3827"/>
    <w:rsid w:val="2D7E77E3"/>
    <w:rsid w:val="2DD218DC"/>
    <w:rsid w:val="2DE0224B"/>
    <w:rsid w:val="2DE03FF9"/>
    <w:rsid w:val="2DE27D71"/>
    <w:rsid w:val="2E424CB4"/>
    <w:rsid w:val="2E4D4BC2"/>
    <w:rsid w:val="2E6115DE"/>
    <w:rsid w:val="2E7A26A0"/>
    <w:rsid w:val="2E7A444E"/>
    <w:rsid w:val="2E7F7CB6"/>
    <w:rsid w:val="2F032695"/>
    <w:rsid w:val="2F1A79DF"/>
    <w:rsid w:val="2F283EAA"/>
    <w:rsid w:val="2F3E547B"/>
    <w:rsid w:val="2F45680A"/>
    <w:rsid w:val="2F4F1437"/>
    <w:rsid w:val="2F713AA3"/>
    <w:rsid w:val="2F8337D6"/>
    <w:rsid w:val="2F8F5CD7"/>
    <w:rsid w:val="2F9432ED"/>
    <w:rsid w:val="2FCF4325"/>
    <w:rsid w:val="2FE222AB"/>
    <w:rsid w:val="2FFB336C"/>
    <w:rsid w:val="2FFD5337"/>
    <w:rsid w:val="30000983"/>
    <w:rsid w:val="30185CCC"/>
    <w:rsid w:val="30226B4B"/>
    <w:rsid w:val="302E3742"/>
    <w:rsid w:val="30395C43"/>
    <w:rsid w:val="30474804"/>
    <w:rsid w:val="304A60A2"/>
    <w:rsid w:val="3078676B"/>
    <w:rsid w:val="307F3F9D"/>
    <w:rsid w:val="309C68FD"/>
    <w:rsid w:val="30A43A04"/>
    <w:rsid w:val="30B8125D"/>
    <w:rsid w:val="30BA4FD6"/>
    <w:rsid w:val="30E4560A"/>
    <w:rsid w:val="312863E3"/>
    <w:rsid w:val="313703D4"/>
    <w:rsid w:val="31684A32"/>
    <w:rsid w:val="317F1A54"/>
    <w:rsid w:val="31C0661C"/>
    <w:rsid w:val="31C679AA"/>
    <w:rsid w:val="31DB3455"/>
    <w:rsid w:val="32132BEF"/>
    <w:rsid w:val="32146967"/>
    <w:rsid w:val="323963CE"/>
    <w:rsid w:val="326A47D9"/>
    <w:rsid w:val="326C67A3"/>
    <w:rsid w:val="32764F2C"/>
    <w:rsid w:val="32B85545"/>
    <w:rsid w:val="32C20171"/>
    <w:rsid w:val="32CC2D9E"/>
    <w:rsid w:val="32D57073"/>
    <w:rsid w:val="32DD31FD"/>
    <w:rsid w:val="32E60304"/>
    <w:rsid w:val="32F80037"/>
    <w:rsid w:val="331309CD"/>
    <w:rsid w:val="332B5D17"/>
    <w:rsid w:val="332E3A59"/>
    <w:rsid w:val="333948D8"/>
    <w:rsid w:val="333A23FE"/>
    <w:rsid w:val="333F17C2"/>
    <w:rsid w:val="3341378C"/>
    <w:rsid w:val="336B6A5B"/>
    <w:rsid w:val="336E20A7"/>
    <w:rsid w:val="33890C8F"/>
    <w:rsid w:val="33BE6B8B"/>
    <w:rsid w:val="33CD3272"/>
    <w:rsid w:val="33D26ADA"/>
    <w:rsid w:val="33DE722D"/>
    <w:rsid w:val="33F00D0E"/>
    <w:rsid w:val="340F73E6"/>
    <w:rsid w:val="34142C4F"/>
    <w:rsid w:val="342866FA"/>
    <w:rsid w:val="342A2472"/>
    <w:rsid w:val="342E146D"/>
    <w:rsid w:val="343432F1"/>
    <w:rsid w:val="34476B80"/>
    <w:rsid w:val="344F1ED9"/>
    <w:rsid w:val="345468F8"/>
    <w:rsid w:val="346C4839"/>
    <w:rsid w:val="348576A9"/>
    <w:rsid w:val="349E076A"/>
    <w:rsid w:val="34DF325D"/>
    <w:rsid w:val="34E22D4D"/>
    <w:rsid w:val="34EA39B0"/>
    <w:rsid w:val="34EE34A0"/>
    <w:rsid w:val="34F07218"/>
    <w:rsid w:val="35260E8C"/>
    <w:rsid w:val="352B46F4"/>
    <w:rsid w:val="35373099"/>
    <w:rsid w:val="3538296D"/>
    <w:rsid w:val="353F5AA9"/>
    <w:rsid w:val="355E0625"/>
    <w:rsid w:val="356B4AF0"/>
    <w:rsid w:val="358E6A31"/>
    <w:rsid w:val="35A41DB0"/>
    <w:rsid w:val="35A818A1"/>
    <w:rsid w:val="35C42453"/>
    <w:rsid w:val="35E84393"/>
    <w:rsid w:val="35FE3BB6"/>
    <w:rsid w:val="362F1FC2"/>
    <w:rsid w:val="36321AB2"/>
    <w:rsid w:val="36363350"/>
    <w:rsid w:val="36392E40"/>
    <w:rsid w:val="36533F02"/>
    <w:rsid w:val="365B4B65"/>
    <w:rsid w:val="36637EBD"/>
    <w:rsid w:val="36851BE2"/>
    <w:rsid w:val="369167D9"/>
    <w:rsid w:val="369E4A52"/>
    <w:rsid w:val="36B14785"/>
    <w:rsid w:val="36BA5D2F"/>
    <w:rsid w:val="36CE3589"/>
    <w:rsid w:val="36E42DAC"/>
    <w:rsid w:val="370945C1"/>
    <w:rsid w:val="37465815"/>
    <w:rsid w:val="375C6DE7"/>
    <w:rsid w:val="375F68D7"/>
    <w:rsid w:val="377A54BF"/>
    <w:rsid w:val="379F4F25"/>
    <w:rsid w:val="37BE184F"/>
    <w:rsid w:val="37E312B6"/>
    <w:rsid w:val="37F25055"/>
    <w:rsid w:val="37FE7E9E"/>
    <w:rsid w:val="38066D52"/>
    <w:rsid w:val="38457835"/>
    <w:rsid w:val="387737AC"/>
    <w:rsid w:val="38910D12"/>
    <w:rsid w:val="389600D6"/>
    <w:rsid w:val="38995E18"/>
    <w:rsid w:val="38B90269"/>
    <w:rsid w:val="38C56C0D"/>
    <w:rsid w:val="38D46E50"/>
    <w:rsid w:val="38E01351"/>
    <w:rsid w:val="390C0398"/>
    <w:rsid w:val="390E4110"/>
    <w:rsid w:val="391D07F7"/>
    <w:rsid w:val="39335925"/>
    <w:rsid w:val="394F0285"/>
    <w:rsid w:val="395D0BF4"/>
    <w:rsid w:val="39644874"/>
    <w:rsid w:val="39673821"/>
    <w:rsid w:val="396C7089"/>
    <w:rsid w:val="397D4DF2"/>
    <w:rsid w:val="39AD3929"/>
    <w:rsid w:val="39DE1D35"/>
    <w:rsid w:val="39F71049"/>
    <w:rsid w:val="3A06128C"/>
    <w:rsid w:val="3A8F302F"/>
    <w:rsid w:val="3A993EAE"/>
    <w:rsid w:val="3AAB598F"/>
    <w:rsid w:val="3AB962FE"/>
    <w:rsid w:val="3AC70A1B"/>
    <w:rsid w:val="3AC86541"/>
    <w:rsid w:val="3ACF78CF"/>
    <w:rsid w:val="3AD46C94"/>
    <w:rsid w:val="3B077069"/>
    <w:rsid w:val="3B133C60"/>
    <w:rsid w:val="3B295232"/>
    <w:rsid w:val="3B4C0F20"/>
    <w:rsid w:val="3B4C7172"/>
    <w:rsid w:val="3B9D79CE"/>
    <w:rsid w:val="3BBF16F2"/>
    <w:rsid w:val="3BFF5F92"/>
    <w:rsid w:val="3C145EE2"/>
    <w:rsid w:val="3C1557B6"/>
    <w:rsid w:val="3C177780"/>
    <w:rsid w:val="3C1C6B44"/>
    <w:rsid w:val="3C2D0D52"/>
    <w:rsid w:val="3C2D6FA3"/>
    <w:rsid w:val="3C3A346E"/>
    <w:rsid w:val="3C577B7C"/>
    <w:rsid w:val="3C9963E7"/>
    <w:rsid w:val="3C9E1C4F"/>
    <w:rsid w:val="3CAC611A"/>
    <w:rsid w:val="3CB13731"/>
    <w:rsid w:val="3CCC056A"/>
    <w:rsid w:val="3CFD4BC8"/>
    <w:rsid w:val="3D073351"/>
    <w:rsid w:val="3D1D0DC6"/>
    <w:rsid w:val="3D2A703F"/>
    <w:rsid w:val="3D3D4FC4"/>
    <w:rsid w:val="3D3E2AEA"/>
    <w:rsid w:val="3D51281E"/>
    <w:rsid w:val="3D711112"/>
    <w:rsid w:val="3D791D75"/>
    <w:rsid w:val="3D8A5D30"/>
    <w:rsid w:val="3D8B21D4"/>
    <w:rsid w:val="3D962926"/>
    <w:rsid w:val="3DA54918"/>
    <w:rsid w:val="3DA941CB"/>
    <w:rsid w:val="3DB82D12"/>
    <w:rsid w:val="3DC47494"/>
    <w:rsid w:val="3DC94AAA"/>
    <w:rsid w:val="3DF53AF1"/>
    <w:rsid w:val="3E0E070F"/>
    <w:rsid w:val="3E241CE0"/>
    <w:rsid w:val="3E3363C7"/>
    <w:rsid w:val="3E4405D4"/>
    <w:rsid w:val="3E4660FB"/>
    <w:rsid w:val="3E594080"/>
    <w:rsid w:val="3E642A25"/>
    <w:rsid w:val="3E6842C3"/>
    <w:rsid w:val="3E6E11AD"/>
    <w:rsid w:val="3E9A6446"/>
    <w:rsid w:val="3EAA6689"/>
    <w:rsid w:val="3ED100BA"/>
    <w:rsid w:val="3EDE27D7"/>
    <w:rsid w:val="3EE14075"/>
    <w:rsid w:val="3EEB0A50"/>
    <w:rsid w:val="3EF26282"/>
    <w:rsid w:val="3EF73899"/>
    <w:rsid w:val="3EF75647"/>
    <w:rsid w:val="3F165ACD"/>
    <w:rsid w:val="3F281CA4"/>
    <w:rsid w:val="3F285800"/>
    <w:rsid w:val="3F4D34B9"/>
    <w:rsid w:val="3F7B0026"/>
    <w:rsid w:val="3F7B6278"/>
    <w:rsid w:val="3F8E1B07"/>
    <w:rsid w:val="3F980BD8"/>
    <w:rsid w:val="3F9F3D14"/>
    <w:rsid w:val="3FB157F6"/>
    <w:rsid w:val="3FC714BD"/>
    <w:rsid w:val="3FD6525C"/>
    <w:rsid w:val="3FE0432D"/>
    <w:rsid w:val="3FEF631E"/>
    <w:rsid w:val="3FFA53EF"/>
    <w:rsid w:val="40055B41"/>
    <w:rsid w:val="40063D93"/>
    <w:rsid w:val="401B7113"/>
    <w:rsid w:val="402266F3"/>
    <w:rsid w:val="40414DCB"/>
    <w:rsid w:val="40491ED2"/>
    <w:rsid w:val="40493C80"/>
    <w:rsid w:val="40583EC3"/>
    <w:rsid w:val="4061721C"/>
    <w:rsid w:val="406C796F"/>
    <w:rsid w:val="40776A3F"/>
    <w:rsid w:val="40866C82"/>
    <w:rsid w:val="40A614D2"/>
    <w:rsid w:val="40B563F6"/>
    <w:rsid w:val="40C477AB"/>
    <w:rsid w:val="40E65973"/>
    <w:rsid w:val="410127AD"/>
    <w:rsid w:val="410D2F00"/>
    <w:rsid w:val="41281AE7"/>
    <w:rsid w:val="412A5860"/>
    <w:rsid w:val="413B5CBF"/>
    <w:rsid w:val="414C1C7A"/>
    <w:rsid w:val="415723CD"/>
    <w:rsid w:val="416C40CA"/>
    <w:rsid w:val="41742F7F"/>
    <w:rsid w:val="417B430D"/>
    <w:rsid w:val="417D62D7"/>
    <w:rsid w:val="418E2292"/>
    <w:rsid w:val="418F7DB9"/>
    <w:rsid w:val="41AA69A0"/>
    <w:rsid w:val="41DD0B24"/>
    <w:rsid w:val="41EA7B0B"/>
    <w:rsid w:val="41F67E38"/>
    <w:rsid w:val="42004812"/>
    <w:rsid w:val="421579A2"/>
    <w:rsid w:val="424010B3"/>
    <w:rsid w:val="42415557"/>
    <w:rsid w:val="424E557E"/>
    <w:rsid w:val="4283791D"/>
    <w:rsid w:val="42862F6A"/>
    <w:rsid w:val="42CB3072"/>
    <w:rsid w:val="42E63A08"/>
    <w:rsid w:val="42EB7271"/>
    <w:rsid w:val="431542ED"/>
    <w:rsid w:val="432D7889"/>
    <w:rsid w:val="43770B04"/>
    <w:rsid w:val="43882D11"/>
    <w:rsid w:val="43931DE2"/>
    <w:rsid w:val="43BD0C0D"/>
    <w:rsid w:val="43D30430"/>
    <w:rsid w:val="43DB2051"/>
    <w:rsid w:val="43E97226"/>
    <w:rsid w:val="4404683C"/>
    <w:rsid w:val="442944F4"/>
    <w:rsid w:val="44316F05"/>
    <w:rsid w:val="444F55DD"/>
    <w:rsid w:val="445A2900"/>
    <w:rsid w:val="44623562"/>
    <w:rsid w:val="4467501D"/>
    <w:rsid w:val="44692B43"/>
    <w:rsid w:val="447137A5"/>
    <w:rsid w:val="4487121B"/>
    <w:rsid w:val="44A771C7"/>
    <w:rsid w:val="44A92F3F"/>
    <w:rsid w:val="44B26298"/>
    <w:rsid w:val="44D37FBC"/>
    <w:rsid w:val="44F56185"/>
    <w:rsid w:val="450B3BFA"/>
    <w:rsid w:val="450D1720"/>
    <w:rsid w:val="4557299B"/>
    <w:rsid w:val="455E3D2A"/>
    <w:rsid w:val="4565155C"/>
    <w:rsid w:val="456D0411"/>
    <w:rsid w:val="4597723C"/>
    <w:rsid w:val="459B31D0"/>
    <w:rsid w:val="45A100BA"/>
    <w:rsid w:val="45B24076"/>
    <w:rsid w:val="45C5024D"/>
    <w:rsid w:val="45D71D2E"/>
    <w:rsid w:val="45DB181E"/>
    <w:rsid w:val="45E05087"/>
    <w:rsid w:val="45FD1795"/>
    <w:rsid w:val="4607616F"/>
    <w:rsid w:val="463B22BD"/>
    <w:rsid w:val="46454EEA"/>
    <w:rsid w:val="46582E6F"/>
    <w:rsid w:val="466E61EE"/>
    <w:rsid w:val="467A1037"/>
    <w:rsid w:val="4691012F"/>
    <w:rsid w:val="46A2058E"/>
    <w:rsid w:val="46B8390E"/>
    <w:rsid w:val="46C978C9"/>
    <w:rsid w:val="46CF5409"/>
    <w:rsid w:val="46DF70EC"/>
    <w:rsid w:val="46F04E55"/>
    <w:rsid w:val="46FA5CD4"/>
    <w:rsid w:val="472745EF"/>
    <w:rsid w:val="473E2065"/>
    <w:rsid w:val="474A6C5C"/>
    <w:rsid w:val="475A6773"/>
    <w:rsid w:val="477F442B"/>
    <w:rsid w:val="47833F1C"/>
    <w:rsid w:val="47975C19"/>
    <w:rsid w:val="47AB6FCE"/>
    <w:rsid w:val="47BA5463"/>
    <w:rsid w:val="47BE6D02"/>
    <w:rsid w:val="47CC3781"/>
    <w:rsid w:val="47F44E19"/>
    <w:rsid w:val="47F95F8C"/>
    <w:rsid w:val="480212E4"/>
    <w:rsid w:val="4812704D"/>
    <w:rsid w:val="48401E0D"/>
    <w:rsid w:val="484418FD"/>
    <w:rsid w:val="485D29BF"/>
    <w:rsid w:val="486C2C02"/>
    <w:rsid w:val="487D096B"/>
    <w:rsid w:val="489857A5"/>
    <w:rsid w:val="489A151D"/>
    <w:rsid w:val="48A73C3A"/>
    <w:rsid w:val="48AE4FC8"/>
    <w:rsid w:val="48B620CF"/>
    <w:rsid w:val="48C12F4D"/>
    <w:rsid w:val="48D6451F"/>
    <w:rsid w:val="48D77AA7"/>
    <w:rsid w:val="48F549A5"/>
    <w:rsid w:val="48F826E7"/>
    <w:rsid w:val="4916491B"/>
    <w:rsid w:val="49261002"/>
    <w:rsid w:val="49465201"/>
    <w:rsid w:val="495F4514"/>
    <w:rsid w:val="495F62C2"/>
    <w:rsid w:val="49627B61"/>
    <w:rsid w:val="49634005"/>
    <w:rsid w:val="496B2EB9"/>
    <w:rsid w:val="49836455"/>
    <w:rsid w:val="49C01457"/>
    <w:rsid w:val="4A0D3F70"/>
    <w:rsid w:val="4A205A52"/>
    <w:rsid w:val="4A3E237C"/>
    <w:rsid w:val="4A590F64"/>
    <w:rsid w:val="4A5971B6"/>
    <w:rsid w:val="4A7162AD"/>
    <w:rsid w:val="4A7364C9"/>
    <w:rsid w:val="4ABF170F"/>
    <w:rsid w:val="4AD4683C"/>
    <w:rsid w:val="4B0435C5"/>
    <w:rsid w:val="4B0B04B0"/>
    <w:rsid w:val="4B1F3F5B"/>
    <w:rsid w:val="4B427C4A"/>
    <w:rsid w:val="4B614574"/>
    <w:rsid w:val="4B83098E"/>
    <w:rsid w:val="4BA426B2"/>
    <w:rsid w:val="4BC863A1"/>
    <w:rsid w:val="4BDC3BFA"/>
    <w:rsid w:val="4BEB02E1"/>
    <w:rsid w:val="4C0575F5"/>
    <w:rsid w:val="4C3457E4"/>
    <w:rsid w:val="4C4243A5"/>
    <w:rsid w:val="4C453E95"/>
    <w:rsid w:val="4C786019"/>
    <w:rsid w:val="4CB701C3"/>
    <w:rsid w:val="4CD15729"/>
    <w:rsid w:val="4CDD7C2A"/>
    <w:rsid w:val="4D027691"/>
    <w:rsid w:val="4D1675E0"/>
    <w:rsid w:val="4D185106"/>
    <w:rsid w:val="4D221AE1"/>
    <w:rsid w:val="4D6B16DA"/>
    <w:rsid w:val="4D812CAB"/>
    <w:rsid w:val="4D9E1AAF"/>
    <w:rsid w:val="4DA62712"/>
    <w:rsid w:val="4DBC3CE3"/>
    <w:rsid w:val="4DC94652"/>
    <w:rsid w:val="4DE60D60"/>
    <w:rsid w:val="4DEC34D2"/>
    <w:rsid w:val="4E035DB6"/>
    <w:rsid w:val="4E0A0EF3"/>
    <w:rsid w:val="4E0F475B"/>
    <w:rsid w:val="4E1E499E"/>
    <w:rsid w:val="4E21448E"/>
    <w:rsid w:val="4E355844"/>
    <w:rsid w:val="4E3F66C2"/>
    <w:rsid w:val="4E4F2DA9"/>
    <w:rsid w:val="4E50267E"/>
    <w:rsid w:val="4E5B79A0"/>
    <w:rsid w:val="4E9702AC"/>
    <w:rsid w:val="4EA12ED9"/>
    <w:rsid w:val="4EC24E6D"/>
    <w:rsid w:val="4EC866B8"/>
    <w:rsid w:val="4ED67027"/>
    <w:rsid w:val="4EDB463D"/>
    <w:rsid w:val="4EE47996"/>
    <w:rsid w:val="4EEA0D24"/>
    <w:rsid w:val="4EEE25C2"/>
    <w:rsid w:val="4F1638C7"/>
    <w:rsid w:val="4F1B2C8C"/>
    <w:rsid w:val="4F604B42"/>
    <w:rsid w:val="4F691C49"/>
    <w:rsid w:val="4F820F5D"/>
    <w:rsid w:val="4F950C90"/>
    <w:rsid w:val="4FA17635"/>
    <w:rsid w:val="4FAE58AE"/>
    <w:rsid w:val="4FBB1373"/>
    <w:rsid w:val="4FBD3D43"/>
    <w:rsid w:val="4FDA66A3"/>
    <w:rsid w:val="4FED4628"/>
    <w:rsid w:val="4FF82FCD"/>
    <w:rsid w:val="4FFF435B"/>
    <w:rsid w:val="500A342C"/>
    <w:rsid w:val="500B71A4"/>
    <w:rsid w:val="50285660"/>
    <w:rsid w:val="503A5393"/>
    <w:rsid w:val="50493828"/>
    <w:rsid w:val="506A3ECB"/>
    <w:rsid w:val="507C1E50"/>
    <w:rsid w:val="507C59AC"/>
    <w:rsid w:val="508825A3"/>
    <w:rsid w:val="50AD2009"/>
    <w:rsid w:val="50B138A7"/>
    <w:rsid w:val="50B82E88"/>
    <w:rsid w:val="50BE4216"/>
    <w:rsid w:val="50CF1F80"/>
    <w:rsid w:val="50D457E8"/>
    <w:rsid w:val="50EE68AA"/>
    <w:rsid w:val="50F87728"/>
    <w:rsid w:val="510C4F82"/>
    <w:rsid w:val="51112598"/>
    <w:rsid w:val="51121E6C"/>
    <w:rsid w:val="513B13C3"/>
    <w:rsid w:val="513F7105"/>
    <w:rsid w:val="514E7348"/>
    <w:rsid w:val="519F1952"/>
    <w:rsid w:val="51AC22C1"/>
    <w:rsid w:val="51F24178"/>
    <w:rsid w:val="51F36142"/>
    <w:rsid w:val="522956BF"/>
    <w:rsid w:val="52377DDC"/>
    <w:rsid w:val="523F3135"/>
    <w:rsid w:val="525941F7"/>
    <w:rsid w:val="528D20F2"/>
    <w:rsid w:val="52903990"/>
    <w:rsid w:val="52A80CDA"/>
    <w:rsid w:val="52BC4786"/>
    <w:rsid w:val="52D95337"/>
    <w:rsid w:val="52E02222"/>
    <w:rsid w:val="52F61A46"/>
    <w:rsid w:val="52FB3500"/>
    <w:rsid w:val="5302663C"/>
    <w:rsid w:val="53397B84"/>
    <w:rsid w:val="53633495"/>
    <w:rsid w:val="53672943"/>
    <w:rsid w:val="53760DD8"/>
    <w:rsid w:val="537F5EDF"/>
    <w:rsid w:val="5385101B"/>
    <w:rsid w:val="539B25ED"/>
    <w:rsid w:val="53A07C03"/>
    <w:rsid w:val="53B67427"/>
    <w:rsid w:val="53D1600F"/>
    <w:rsid w:val="53F341D7"/>
    <w:rsid w:val="54091C4C"/>
    <w:rsid w:val="540D34EB"/>
    <w:rsid w:val="541128AF"/>
    <w:rsid w:val="5416230E"/>
    <w:rsid w:val="5455279C"/>
    <w:rsid w:val="54660E4D"/>
    <w:rsid w:val="54857525"/>
    <w:rsid w:val="548968E9"/>
    <w:rsid w:val="548B08B3"/>
    <w:rsid w:val="548D63DA"/>
    <w:rsid w:val="54A83213"/>
    <w:rsid w:val="54C85664"/>
    <w:rsid w:val="54CD4A28"/>
    <w:rsid w:val="54D9517B"/>
    <w:rsid w:val="55061CE8"/>
    <w:rsid w:val="55081F04"/>
    <w:rsid w:val="551C150B"/>
    <w:rsid w:val="552C5BF2"/>
    <w:rsid w:val="553700F3"/>
    <w:rsid w:val="55621614"/>
    <w:rsid w:val="556A04C9"/>
    <w:rsid w:val="557F21C6"/>
    <w:rsid w:val="55805F3E"/>
    <w:rsid w:val="55943798"/>
    <w:rsid w:val="55A27C63"/>
    <w:rsid w:val="55AC0AE1"/>
    <w:rsid w:val="55C73B6D"/>
    <w:rsid w:val="55E71B19"/>
    <w:rsid w:val="55EE2EA8"/>
    <w:rsid w:val="560E52F8"/>
    <w:rsid w:val="56220DA3"/>
    <w:rsid w:val="562468CA"/>
    <w:rsid w:val="565A678F"/>
    <w:rsid w:val="56777341"/>
    <w:rsid w:val="568B6949"/>
    <w:rsid w:val="56903F5F"/>
    <w:rsid w:val="569C0B56"/>
    <w:rsid w:val="56A1616C"/>
    <w:rsid w:val="56D55E16"/>
    <w:rsid w:val="56ED7603"/>
    <w:rsid w:val="570973EC"/>
    <w:rsid w:val="57727B09"/>
    <w:rsid w:val="57743881"/>
    <w:rsid w:val="578C2978"/>
    <w:rsid w:val="57947A7F"/>
    <w:rsid w:val="57BE4AFC"/>
    <w:rsid w:val="57D32355"/>
    <w:rsid w:val="57D61E46"/>
    <w:rsid w:val="57EE718F"/>
    <w:rsid w:val="58005114"/>
    <w:rsid w:val="585D4315"/>
    <w:rsid w:val="586236D9"/>
    <w:rsid w:val="58823D7B"/>
    <w:rsid w:val="588B0E82"/>
    <w:rsid w:val="58937D37"/>
    <w:rsid w:val="589715D5"/>
    <w:rsid w:val="58C16652"/>
    <w:rsid w:val="58DE5456"/>
    <w:rsid w:val="58E30CBE"/>
    <w:rsid w:val="58F509F1"/>
    <w:rsid w:val="59376914"/>
    <w:rsid w:val="593A6404"/>
    <w:rsid w:val="5954396A"/>
    <w:rsid w:val="59AC5554"/>
    <w:rsid w:val="59B14918"/>
    <w:rsid w:val="59C12681"/>
    <w:rsid w:val="59DB7BE7"/>
    <w:rsid w:val="59FF38D6"/>
    <w:rsid w:val="5A0802B0"/>
    <w:rsid w:val="5A276988"/>
    <w:rsid w:val="5A2A46CB"/>
    <w:rsid w:val="5A43422C"/>
    <w:rsid w:val="5A4F5EDF"/>
    <w:rsid w:val="5A56726E"/>
    <w:rsid w:val="5A6C083F"/>
    <w:rsid w:val="5AB53F94"/>
    <w:rsid w:val="5ABD109B"/>
    <w:rsid w:val="5AE66844"/>
    <w:rsid w:val="5AF947C9"/>
    <w:rsid w:val="5B044F1C"/>
    <w:rsid w:val="5B323837"/>
    <w:rsid w:val="5B484E08"/>
    <w:rsid w:val="5B7B3430"/>
    <w:rsid w:val="5B8322E4"/>
    <w:rsid w:val="5B9718EC"/>
    <w:rsid w:val="5BAF6C35"/>
    <w:rsid w:val="5BCD17B1"/>
    <w:rsid w:val="5BD448EE"/>
    <w:rsid w:val="5BD90156"/>
    <w:rsid w:val="5BE03293"/>
    <w:rsid w:val="5BF141C0"/>
    <w:rsid w:val="5C5D48E3"/>
    <w:rsid w:val="5C8F6A67"/>
    <w:rsid w:val="5C9D2F32"/>
    <w:rsid w:val="5CB52971"/>
    <w:rsid w:val="5CB87D6C"/>
    <w:rsid w:val="5CF07506"/>
    <w:rsid w:val="5D276C9F"/>
    <w:rsid w:val="5D487342"/>
    <w:rsid w:val="5D4E06D0"/>
    <w:rsid w:val="5D810AA5"/>
    <w:rsid w:val="5DBC7D30"/>
    <w:rsid w:val="5DD9443E"/>
    <w:rsid w:val="5DEA03F9"/>
    <w:rsid w:val="5DFE20F6"/>
    <w:rsid w:val="5E192A8C"/>
    <w:rsid w:val="5E1B4A56"/>
    <w:rsid w:val="5E371164"/>
    <w:rsid w:val="5E5E2B95"/>
    <w:rsid w:val="5E6E2DD8"/>
    <w:rsid w:val="5E7E6D93"/>
    <w:rsid w:val="5E84084D"/>
    <w:rsid w:val="5EA343E7"/>
    <w:rsid w:val="5EEE216B"/>
    <w:rsid w:val="5F1D65AC"/>
    <w:rsid w:val="5F7A39FE"/>
    <w:rsid w:val="5F7F1015"/>
    <w:rsid w:val="5FA42829"/>
    <w:rsid w:val="5FAD16DE"/>
    <w:rsid w:val="60395667"/>
    <w:rsid w:val="603B318E"/>
    <w:rsid w:val="60471B32"/>
    <w:rsid w:val="6065645C"/>
    <w:rsid w:val="607448F1"/>
    <w:rsid w:val="607B5C80"/>
    <w:rsid w:val="60820DBC"/>
    <w:rsid w:val="60B46A9C"/>
    <w:rsid w:val="60B62814"/>
    <w:rsid w:val="60BE791B"/>
    <w:rsid w:val="60C74A21"/>
    <w:rsid w:val="6109503A"/>
    <w:rsid w:val="61442516"/>
    <w:rsid w:val="61646714"/>
    <w:rsid w:val="617050B9"/>
    <w:rsid w:val="61721F77"/>
    <w:rsid w:val="617866B8"/>
    <w:rsid w:val="617D1584"/>
    <w:rsid w:val="6189617B"/>
    <w:rsid w:val="61954B1F"/>
    <w:rsid w:val="61E138C1"/>
    <w:rsid w:val="61E33ADD"/>
    <w:rsid w:val="61F061FA"/>
    <w:rsid w:val="6200643D"/>
    <w:rsid w:val="622D6B06"/>
    <w:rsid w:val="623E6F65"/>
    <w:rsid w:val="62456545"/>
    <w:rsid w:val="624C78D4"/>
    <w:rsid w:val="628726BA"/>
    <w:rsid w:val="62AF1C11"/>
    <w:rsid w:val="62CC27C3"/>
    <w:rsid w:val="62DE6052"/>
    <w:rsid w:val="62E95123"/>
    <w:rsid w:val="62F37D50"/>
    <w:rsid w:val="632E2B36"/>
    <w:rsid w:val="63381C06"/>
    <w:rsid w:val="63424833"/>
    <w:rsid w:val="635A392B"/>
    <w:rsid w:val="637A5D7B"/>
    <w:rsid w:val="63AE011A"/>
    <w:rsid w:val="63B15515"/>
    <w:rsid w:val="63B868A3"/>
    <w:rsid w:val="63DD630A"/>
    <w:rsid w:val="63E63410"/>
    <w:rsid w:val="63FF0976"/>
    <w:rsid w:val="640815D9"/>
    <w:rsid w:val="64805613"/>
    <w:rsid w:val="64835103"/>
    <w:rsid w:val="649410BE"/>
    <w:rsid w:val="649C61C5"/>
    <w:rsid w:val="650F6997"/>
    <w:rsid w:val="65136487"/>
    <w:rsid w:val="65711400"/>
    <w:rsid w:val="65921AA2"/>
    <w:rsid w:val="659A0956"/>
    <w:rsid w:val="65E240AB"/>
    <w:rsid w:val="65E25E59"/>
    <w:rsid w:val="6609788A"/>
    <w:rsid w:val="662621EA"/>
    <w:rsid w:val="662F5543"/>
    <w:rsid w:val="664803B2"/>
    <w:rsid w:val="665E1984"/>
    <w:rsid w:val="6683763C"/>
    <w:rsid w:val="66B0547D"/>
    <w:rsid w:val="66C0619B"/>
    <w:rsid w:val="66E53E53"/>
    <w:rsid w:val="66ED2D08"/>
    <w:rsid w:val="66FE3167"/>
    <w:rsid w:val="67000C8D"/>
    <w:rsid w:val="6707201B"/>
    <w:rsid w:val="670A1B0C"/>
    <w:rsid w:val="67184229"/>
    <w:rsid w:val="67340937"/>
    <w:rsid w:val="6739419F"/>
    <w:rsid w:val="678418BE"/>
    <w:rsid w:val="67902011"/>
    <w:rsid w:val="67AB0BF9"/>
    <w:rsid w:val="67BA52E0"/>
    <w:rsid w:val="67C95523"/>
    <w:rsid w:val="680B5B3B"/>
    <w:rsid w:val="68104F00"/>
    <w:rsid w:val="681349F0"/>
    <w:rsid w:val="689A0C6D"/>
    <w:rsid w:val="68AD6BF3"/>
    <w:rsid w:val="68C61A62"/>
    <w:rsid w:val="68CA77A4"/>
    <w:rsid w:val="68D4417F"/>
    <w:rsid w:val="68EF7605"/>
    <w:rsid w:val="691602F4"/>
    <w:rsid w:val="694330B3"/>
    <w:rsid w:val="694F1A58"/>
    <w:rsid w:val="69A73642"/>
    <w:rsid w:val="69B67D29"/>
    <w:rsid w:val="69D41F5D"/>
    <w:rsid w:val="69DE71D3"/>
    <w:rsid w:val="69F148BD"/>
    <w:rsid w:val="69F50851"/>
    <w:rsid w:val="6A0E1913"/>
    <w:rsid w:val="6A1A02B8"/>
    <w:rsid w:val="6A1C601F"/>
    <w:rsid w:val="6A350C4E"/>
    <w:rsid w:val="6A4B7D7B"/>
    <w:rsid w:val="6A6634FD"/>
    <w:rsid w:val="6A841BD5"/>
    <w:rsid w:val="6A941E18"/>
    <w:rsid w:val="6AFC5C0F"/>
    <w:rsid w:val="6B0D3978"/>
    <w:rsid w:val="6B264A3A"/>
    <w:rsid w:val="6B3E1D84"/>
    <w:rsid w:val="6B6A4927"/>
    <w:rsid w:val="6B6D4417"/>
    <w:rsid w:val="6B741C4A"/>
    <w:rsid w:val="6B7B420D"/>
    <w:rsid w:val="6B7E4876"/>
    <w:rsid w:val="6B9419A4"/>
    <w:rsid w:val="6BA50055"/>
    <w:rsid w:val="6BB107A8"/>
    <w:rsid w:val="6BB81B36"/>
    <w:rsid w:val="6BCC3834"/>
    <w:rsid w:val="6BF012D0"/>
    <w:rsid w:val="6C150D37"/>
    <w:rsid w:val="6C24541E"/>
    <w:rsid w:val="6C2F2680"/>
    <w:rsid w:val="6C496C32"/>
    <w:rsid w:val="6C6D0B73"/>
    <w:rsid w:val="6C847C6A"/>
    <w:rsid w:val="6C8C6B1F"/>
    <w:rsid w:val="6C8E6D3B"/>
    <w:rsid w:val="6CB73B9C"/>
    <w:rsid w:val="6CBC11B2"/>
    <w:rsid w:val="6CE4695B"/>
    <w:rsid w:val="6CF90658"/>
    <w:rsid w:val="6D0A4613"/>
    <w:rsid w:val="6D2356D5"/>
    <w:rsid w:val="6D321474"/>
    <w:rsid w:val="6D3C22F3"/>
    <w:rsid w:val="6D5B09CB"/>
    <w:rsid w:val="6D6C0E2A"/>
    <w:rsid w:val="6D877A12"/>
    <w:rsid w:val="6DB602F7"/>
    <w:rsid w:val="6DE22E9A"/>
    <w:rsid w:val="6E292877"/>
    <w:rsid w:val="6E6B7334"/>
    <w:rsid w:val="6E8E6BB1"/>
    <w:rsid w:val="6E985C4F"/>
    <w:rsid w:val="6EA75E92"/>
    <w:rsid w:val="6EC35B23"/>
    <w:rsid w:val="6EE844E0"/>
    <w:rsid w:val="6F082DD5"/>
    <w:rsid w:val="6F0B4673"/>
    <w:rsid w:val="6F174DC6"/>
    <w:rsid w:val="6F4F4560"/>
    <w:rsid w:val="6F571666"/>
    <w:rsid w:val="6F6D0E8A"/>
    <w:rsid w:val="6F83245B"/>
    <w:rsid w:val="6F854425"/>
    <w:rsid w:val="6F8B1310"/>
    <w:rsid w:val="6F8C57B4"/>
    <w:rsid w:val="6FA7439C"/>
    <w:rsid w:val="6FBB7E47"/>
    <w:rsid w:val="6FBC771B"/>
    <w:rsid w:val="6FDB2297"/>
    <w:rsid w:val="702754DC"/>
    <w:rsid w:val="7040659E"/>
    <w:rsid w:val="704A2F79"/>
    <w:rsid w:val="7053007F"/>
    <w:rsid w:val="70904E30"/>
    <w:rsid w:val="70983CE4"/>
    <w:rsid w:val="70BD199D"/>
    <w:rsid w:val="70D34D1C"/>
    <w:rsid w:val="71155335"/>
    <w:rsid w:val="713F0604"/>
    <w:rsid w:val="716B13F9"/>
    <w:rsid w:val="71771B4C"/>
    <w:rsid w:val="71777D9E"/>
    <w:rsid w:val="717C1858"/>
    <w:rsid w:val="71867FE1"/>
    <w:rsid w:val="71883D59"/>
    <w:rsid w:val="719E357C"/>
    <w:rsid w:val="71BC7EA6"/>
    <w:rsid w:val="71BE777B"/>
    <w:rsid w:val="71C54FAD"/>
    <w:rsid w:val="71C70D25"/>
    <w:rsid w:val="71CF7BDA"/>
    <w:rsid w:val="71E573FD"/>
    <w:rsid w:val="71F716FC"/>
    <w:rsid w:val="71FE226D"/>
    <w:rsid w:val="72023B0B"/>
    <w:rsid w:val="72141A90"/>
    <w:rsid w:val="721970A7"/>
    <w:rsid w:val="722D66AE"/>
    <w:rsid w:val="724759C2"/>
    <w:rsid w:val="725956F5"/>
    <w:rsid w:val="725D3437"/>
    <w:rsid w:val="727D13E4"/>
    <w:rsid w:val="72897D89"/>
    <w:rsid w:val="72B8241C"/>
    <w:rsid w:val="72BB015E"/>
    <w:rsid w:val="72BC0C11"/>
    <w:rsid w:val="72E70F53"/>
    <w:rsid w:val="72F13B80"/>
    <w:rsid w:val="731955B0"/>
    <w:rsid w:val="73197F4E"/>
    <w:rsid w:val="73214465"/>
    <w:rsid w:val="73351CBE"/>
    <w:rsid w:val="73724CC1"/>
    <w:rsid w:val="73832A2A"/>
    <w:rsid w:val="738467A2"/>
    <w:rsid w:val="73A0182E"/>
    <w:rsid w:val="73D94D40"/>
    <w:rsid w:val="73DC213A"/>
    <w:rsid w:val="740873D3"/>
    <w:rsid w:val="740C6EC3"/>
    <w:rsid w:val="740F0761"/>
    <w:rsid w:val="741E2752"/>
    <w:rsid w:val="746A3BEA"/>
    <w:rsid w:val="747F7695"/>
    <w:rsid w:val="74820346"/>
    <w:rsid w:val="74850A24"/>
    <w:rsid w:val="74A81B3A"/>
    <w:rsid w:val="74D55507"/>
    <w:rsid w:val="752C70F1"/>
    <w:rsid w:val="752E4C17"/>
    <w:rsid w:val="75387844"/>
    <w:rsid w:val="75587EE6"/>
    <w:rsid w:val="755F1275"/>
    <w:rsid w:val="75662603"/>
    <w:rsid w:val="7568637B"/>
    <w:rsid w:val="75750A98"/>
    <w:rsid w:val="75790588"/>
    <w:rsid w:val="75862CA5"/>
    <w:rsid w:val="75932CCC"/>
    <w:rsid w:val="75C15A8B"/>
    <w:rsid w:val="75DA6B4D"/>
    <w:rsid w:val="76045978"/>
    <w:rsid w:val="76124539"/>
    <w:rsid w:val="76274A05"/>
    <w:rsid w:val="76397D18"/>
    <w:rsid w:val="76402E54"/>
    <w:rsid w:val="76571F4C"/>
    <w:rsid w:val="76937428"/>
    <w:rsid w:val="76C05D43"/>
    <w:rsid w:val="76CA6BC2"/>
    <w:rsid w:val="76FA74A7"/>
    <w:rsid w:val="76FB4FCD"/>
    <w:rsid w:val="76FD6F97"/>
    <w:rsid w:val="7726029C"/>
    <w:rsid w:val="772A140E"/>
    <w:rsid w:val="773A78A3"/>
    <w:rsid w:val="774150D6"/>
    <w:rsid w:val="77493F8A"/>
    <w:rsid w:val="775C3CBE"/>
    <w:rsid w:val="77642B72"/>
    <w:rsid w:val="77664B3C"/>
    <w:rsid w:val="77866F8C"/>
    <w:rsid w:val="77F263D0"/>
    <w:rsid w:val="781C344D"/>
    <w:rsid w:val="781E71C5"/>
    <w:rsid w:val="7826607A"/>
    <w:rsid w:val="782F13D2"/>
    <w:rsid w:val="784A7FBA"/>
    <w:rsid w:val="785E3A65"/>
    <w:rsid w:val="787768D5"/>
    <w:rsid w:val="787943FB"/>
    <w:rsid w:val="787B63C5"/>
    <w:rsid w:val="78872FBC"/>
    <w:rsid w:val="788F1E71"/>
    <w:rsid w:val="78F87A16"/>
    <w:rsid w:val="79112886"/>
    <w:rsid w:val="79254583"/>
    <w:rsid w:val="7931117A"/>
    <w:rsid w:val="79464C25"/>
    <w:rsid w:val="795D5ACB"/>
    <w:rsid w:val="79660E24"/>
    <w:rsid w:val="796E5F2A"/>
    <w:rsid w:val="797D616D"/>
    <w:rsid w:val="79872B48"/>
    <w:rsid w:val="79892D64"/>
    <w:rsid w:val="799C4845"/>
    <w:rsid w:val="79A25BD4"/>
    <w:rsid w:val="79D7762B"/>
    <w:rsid w:val="7A6D1D3E"/>
    <w:rsid w:val="7A8C48BA"/>
    <w:rsid w:val="7A8F6158"/>
    <w:rsid w:val="7AA80FC8"/>
    <w:rsid w:val="7AAA4D40"/>
    <w:rsid w:val="7AB65956"/>
    <w:rsid w:val="7AF4420D"/>
    <w:rsid w:val="7B0326A2"/>
    <w:rsid w:val="7B0408F4"/>
    <w:rsid w:val="7B0C1557"/>
    <w:rsid w:val="7B1211B1"/>
    <w:rsid w:val="7B4F7695"/>
    <w:rsid w:val="7B533629"/>
    <w:rsid w:val="7B9B28DB"/>
    <w:rsid w:val="7BA23C69"/>
    <w:rsid w:val="7BB67714"/>
    <w:rsid w:val="7BD52290"/>
    <w:rsid w:val="7BDF0A19"/>
    <w:rsid w:val="7BE6624C"/>
    <w:rsid w:val="7BFD3595"/>
    <w:rsid w:val="7C09018C"/>
    <w:rsid w:val="7C574A54"/>
    <w:rsid w:val="7C701FB9"/>
    <w:rsid w:val="7C743857"/>
    <w:rsid w:val="7C7B2E38"/>
    <w:rsid w:val="7C9E6B26"/>
    <w:rsid w:val="7CAF4890"/>
    <w:rsid w:val="7CCA791B"/>
    <w:rsid w:val="7CD24A74"/>
    <w:rsid w:val="7CE85FF3"/>
    <w:rsid w:val="7CED53B8"/>
    <w:rsid w:val="7D0C1CE2"/>
    <w:rsid w:val="7D1E37C3"/>
    <w:rsid w:val="7D2F59D0"/>
    <w:rsid w:val="7D4A280A"/>
    <w:rsid w:val="7DCE076E"/>
    <w:rsid w:val="7E0B01EB"/>
    <w:rsid w:val="7E0C7AC0"/>
    <w:rsid w:val="7E132BFC"/>
    <w:rsid w:val="7E156974"/>
    <w:rsid w:val="7E33504C"/>
    <w:rsid w:val="7E582D05"/>
    <w:rsid w:val="7E633B84"/>
    <w:rsid w:val="7E7C2E97"/>
    <w:rsid w:val="7EA47CF8"/>
    <w:rsid w:val="7EAB552B"/>
    <w:rsid w:val="7EB20667"/>
    <w:rsid w:val="7EB75C7D"/>
    <w:rsid w:val="7EBC14E6"/>
    <w:rsid w:val="7EBE4A34"/>
    <w:rsid w:val="7ED71E7C"/>
    <w:rsid w:val="7ED92098"/>
    <w:rsid w:val="7EE54599"/>
    <w:rsid w:val="7EF649F8"/>
    <w:rsid w:val="7F233313"/>
    <w:rsid w:val="7F2A28F3"/>
    <w:rsid w:val="7F587460"/>
    <w:rsid w:val="7F5D4A77"/>
    <w:rsid w:val="7F7F2C3F"/>
    <w:rsid w:val="7FB64187"/>
    <w:rsid w:val="7FC22B2C"/>
    <w:rsid w:val="7FCC5758"/>
    <w:rsid w:val="7FD34D39"/>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qFormat="1"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仿宋_GB2312" w:hAnsi="仿宋" w:eastAsia="仿宋_GB2312" w:cs="宋体"/>
      <w:color w:val="000000"/>
      <w:sz w:val="32"/>
      <w:szCs w:val="32"/>
      <w:lang w:val="en-US" w:eastAsia="zh-CN" w:bidi="ar-SA"/>
    </w:rPr>
  </w:style>
  <w:style w:type="paragraph" w:styleId="3">
    <w:name w:val="heading 1"/>
    <w:basedOn w:val="1"/>
    <w:next w:val="1"/>
    <w:link w:val="24"/>
    <w:qFormat/>
    <w:uiPriority w:val="9"/>
    <w:pPr>
      <w:keepNext/>
      <w:keepLines/>
      <w:numPr>
        <w:ilvl w:val="2"/>
        <w:numId w:val="1"/>
      </w:numPr>
      <w:ind w:firstLine="0" w:firstLineChars="0"/>
      <w:outlineLvl w:val="0"/>
    </w:pPr>
    <w:rPr>
      <w:rFonts w:ascii="黑体" w:hAnsi="黑体" w:eastAsia="黑体"/>
      <w:kern w:val="44"/>
      <w:sz w:val="30"/>
      <w:szCs w:val="30"/>
    </w:rPr>
  </w:style>
  <w:style w:type="paragraph" w:styleId="4">
    <w:name w:val="heading 2"/>
    <w:basedOn w:val="1"/>
    <w:next w:val="1"/>
    <w:link w:val="25"/>
    <w:unhideWhenUsed/>
    <w:qFormat/>
    <w:uiPriority w:val="9"/>
    <w:pPr>
      <w:keepNext/>
      <w:keepLines/>
      <w:snapToGrid w:val="0"/>
      <w:ind w:firstLine="200"/>
      <w:outlineLvl w:val="1"/>
    </w:pPr>
    <w:rPr>
      <w:rFonts w:ascii="仿宋" w:cstheme="majorBidi"/>
      <w:b/>
      <w:bCs/>
      <w:szCs w:val="28"/>
    </w:rPr>
  </w:style>
  <w:style w:type="paragraph" w:styleId="5">
    <w:name w:val="heading 3"/>
    <w:basedOn w:val="1"/>
    <w:next w:val="1"/>
    <w:link w:val="23"/>
    <w:unhideWhenUsed/>
    <w:qFormat/>
    <w:uiPriority w:val="9"/>
    <w:pPr>
      <w:keepNext/>
      <w:keepLines/>
      <w:ind w:firstLine="643"/>
      <w:outlineLvl w:val="2"/>
    </w:pPr>
    <w:rPr>
      <w:b/>
      <w:bCs/>
    </w:rPr>
  </w:style>
  <w:style w:type="character" w:default="1" w:styleId="20">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eastAsia="仿宋_GB2312"/>
      <w:sz w:val="30"/>
      <w:szCs w:val="20"/>
    </w:r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30"/>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54"/>
    <w:semiHidden/>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footnote text"/>
    <w:basedOn w:val="1"/>
    <w:link w:val="39"/>
    <w:unhideWhenUsed/>
    <w:qFormat/>
    <w:uiPriority w:val="99"/>
    <w:pPr>
      <w:widowControl/>
      <w:jc w:val="left"/>
    </w:pPr>
    <w:rPr>
      <w:rFonts w:cs="Times New Roman"/>
      <w:sz w:val="20"/>
      <w:szCs w:val="20"/>
    </w:rPr>
  </w:style>
  <w:style w:type="paragraph" w:styleId="14">
    <w:name w:val="toc 2"/>
    <w:basedOn w:val="1"/>
    <w:next w:val="1"/>
    <w:unhideWhenUsed/>
    <w:qFormat/>
    <w:uiPriority w:val="39"/>
    <w:pPr>
      <w:tabs>
        <w:tab w:val="right" w:leader="dot" w:pos="8296"/>
      </w:tabs>
      <w:spacing w:line="360" w:lineRule="auto"/>
      <w:ind w:left="420" w:leftChars="200"/>
    </w:pPr>
  </w:style>
  <w:style w:type="paragraph" w:styleId="15">
    <w:name w:val="annotation subject"/>
    <w:basedOn w:val="7"/>
    <w:next w:val="7"/>
    <w:link w:val="31"/>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Classic 1"/>
    <w:basedOn w:val="16"/>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9">
    <w:name w:val="Light Shading Accent 1"/>
    <w:basedOn w:val="16"/>
    <w:qFormat/>
    <w:uiPriority w:val="60"/>
    <w:rPr>
      <w:color w:val="2E75B6" w:themeColor="accent1" w:themeShade="BF"/>
      <w:sz w:val="22"/>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3 字符"/>
    <w:basedOn w:val="20"/>
    <w:link w:val="5"/>
    <w:qFormat/>
    <w:uiPriority w:val="9"/>
    <w:rPr>
      <w:rFonts w:ascii="Times New Roman" w:hAnsi="Times New Roman" w:eastAsia="仿宋_GB2312"/>
      <w:b/>
      <w:bCs/>
      <w:kern w:val="2"/>
      <w:sz w:val="32"/>
      <w:szCs w:val="32"/>
    </w:rPr>
  </w:style>
  <w:style w:type="character" w:customStyle="1" w:styleId="24">
    <w:name w:val="标题 1 字符"/>
    <w:basedOn w:val="20"/>
    <w:link w:val="3"/>
    <w:qFormat/>
    <w:uiPriority w:val="9"/>
    <w:rPr>
      <w:rFonts w:ascii="黑体" w:hAnsi="黑体" w:eastAsia="黑体" w:cs="宋体"/>
      <w:color w:val="000000"/>
      <w:kern w:val="44"/>
      <w:sz w:val="30"/>
      <w:szCs w:val="30"/>
    </w:rPr>
  </w:style>
  <w:style w:type="character" w:customStyle="1" w:styleId="25">
    <w:name w:val="标题 2 字符"/>
    <w:basedOn w:val="20"/>
    <w:link w:val="4"/>
    <w:qFormat/>
    <w:uiPriority w:val="9"/>
    <w:rPr>
      <w:rFonts w:ascii="仿宋" w:hAnsi="仿宋" w:eastAsia="仿宋_GB2312" w:cstheme="majorBidi"/>
      <w:b/>
      <w:bCs/>
      <w:kern w:val="2"/>
      <w:sz w:val="32"/>
      <w:szCs w:val="28"/>
    </w:rPr>
  </w:style>
  <w:style w:type="table" w:customStyle="1" w:styleId="26">
    <w:name w:val="sanxianbiao"/>
    <w:basedOn w:val="18"/>
    <w:qFormat/>
    <w:uiPriority w:val="99"/>
    <w:pPr>
      <w:widowControl/>
      <w:spacing w:line="340" w:lineRule="atLeast"/>
    </w:pPr>
    <w:rPr>
      <w:rFonts w:ascii="Times New Roman" w:hAnsi="Times New Roman" w:eastAsia="宋体"/>
    </w:rPr>
    <w:tblPr>
      <w:tblBorders>
        <w:top w:val="single" w:color="auto" w:sz="4" w:space="0"/>
      </w:tblBorders>
    </w:tblPr>
    <w:tcPr>
      <w:shd w:val="clear" w:color="auto" w:fill="auto"/>
      <w:vAlign w:val="center"/>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character" w:customStyle="1" w:styleId="27">
    <w:name w:val="页眉 字符"/>
    <w:basedOn w:val="20"/>
    <w:link w:val="11"/>
    <w:qFormat/>
    <w:uiPriority w:val="99"/>
    <w:rPr>
      <w:sz w:val="18"/>
      <w:szCs w:val="18"/>
    </w:rPr>
  </w:style>
  <w:style w:type="character" w:customStyle="1" w:styleId="28">
    <w:name w:val="页脚 字符"/>
    <w:basedOn w:val="20"/>
    <w:link w:val="10"/>
    <w:qFormat/>
    <w:uiPriority w:val="99"/>
    <w:rPr>
      <w:sz w:val="18"/>
      <w:szCs w:val="18"/>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文字 字符"/>
    <w:basedOn w:val="20"/>
    <w:link w:val="7"/>
    <w:qFormat/>
    <w:uiPriority w:val="99"/>
  </w:style>
  <w:style w:type="character" w:customStyle="1" w:styleId="31">
    <w:name w:val="批注主题 字符"/>
    <w:basedOn w:val="30"/>
    <w:link w:val="15"/>
    <w:semiHidden/>
    <w:qFormat/>
    <w:uiPriority w:val="99"/>
    <w:rPr>
      <w:b/>
      <w:bCs/>
    </w:rPr>
  </w:style>
  <w:style w:type="paragraph" w:styleId="32">
    <w:name w:val="List Paragraph"/>
    <w:basedOn w:val="1"/>
    <w:qFormat/>
    <w:uiPriority w:val="34"/>
    <w:pPr>
      <w:ind w:firstLine="420"/>
    </w:pPr>
  </w:style>
  <w:style w:type="paragraph" w:customStyle="1" w:styleId="33">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bCs/>
      <w:color w:val="2E75B6" w:themeColor="accent1" w:themeShade="BF"/>
      <w:kern w:val="0"/>
      <w:sz w:val="32"/>
      <w:szCs w:val="32"/>
    </w:rPr>
  </w:style>
  <w:style w:type="paragraph" w:customStyle="1" w:styleId="34">
    <w:name w:val="二级条标题"/>
    <w:basedOn w:val="35"/>
    <w:next w:val="1"/>
    <w:qFormat/>
    <w:uiPriority w:val="0"/>
    <w:pPr>
      <w:numPr>
        <w:ilvl w:val="2"/>
      </w:numPr>
      <w:spacing w:before="50" w:after="50"/>
      <w:outlineLvl w:val="3"/>
    </w:pPr>
  </w:style>
  <w:style w:type="paragraph" w:customStyle="1" w:styleId="35">
    <w:name w:val="一级条标题"/>
    <w:next w:val="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6">
    <w:name w:val="一级无"/>
    <w:basedOn w:val="35"/>
    <w:qFormat/>
    <w:uiPriority w:val="0"/>
    <w:pPr>
      <w:numPr>
        <w:numId w:val="3"/>
      </w:numPr>
      <w:spacing w:before="0" w:beforeLines="0" w:after="0" w:afterLines="0"/>
    </w:pPr>
    <w:rPr>
      <w:rFonts w:ascii="宋体" w:eastAsia="宋体"/>
    </w:rPr>
  </w:style>
  <w:style w:type="paragraph" w:customStyle="1" w:styleId="37">
    <w:name w:val="章标题"/>
    <w:next w:val="1"/>
    <w:qFormat/>
    <w:uiPriority w:val="0"/>
    <w:pPr>
      <w:numPr>
        <w:ilvl w:val="0"/>
        <w:numId w:val="3"/>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38">
    <w:name w:val="Decimal Aligned"/>
    <w:basedOn w:val="1"/>
    <w:qFormat/>
    <w:uiPriority w:val="40"/>
    <w:pPr>
      <w:widowControl/>
      <w:tabs>
        <w:tab w:val="decimal" w:pos="360"/>
      </w:tabs>
      <w:spacing w:after="200" w:line="276" w:lineRule="auto"/>
      <w:jc w:val="left"/>
    </w:pPr>
    <w:rPr>
      <w:rFonts w:cs="Times New Roman"/>
      <w:sz w:val="22"/>
    </w:rPr>
  </w:style>
  <w:style w:type="character" w:customStyle="1" w:styleId="39">
    <w:name w:val="脚注文本 字符"/>
    <w:basedOn w:val="20"/>
    <w:link w:val="13"/>
    <w:qFormat/>
    <w:uiPriority w:val="99"/>
    <w:rPr>
      <w:rFonts w:cs="Times New Roman"/>
      <w:kern w:val="0"/>
      <w:sz w:val="20"/>
      <w:szCs w:val="20"/>
    </w:rPr>
  </w:style>
  <w:style w:type="character" w:customStyle="1" w:styleId="40">
    <w:name w:val="不明显强调1"/>
    <w:basedOn w:val="20"/>
    <w:qFormat/>
    <w:uiPriority w:val="19"/>
    <w:rPr>
      <w:i/>
      <w:iCs/>
    </w:rPr>
  </w:style>
  <w:style w:type="table" w:customStyle="1" w:styleId="41">
    <w:name w:val="清单表 6 彩色1"/>
    <w:basedOn w:val="16"/>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
    <w:name w:val="清单表 21"/>
    <w:basedOn w:val="16"/>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
    <w:name w:val="网格型浅色1"/>
    <w:basedOn w:val="1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4">
    <w:name w:val="无格式表格 31"/>
    <w:basedOn w:val="16"/>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5">
    <w:name w:val="无格式表格 21"/>
    <w:basedOn w:val="16"/>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6">
    <w:name w:val="无格式表格 11"/>
    <w:basedOn w:val="16"/>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
    <w:name w:val="无格式表格 41"/>
    <w:basedOn w:val="16"/>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8">
    <w:name w:val="无格式表格 51"/>
    <w:basedOn w:val="16"/>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9">
    <w:name w:val="网格表 1 浅色1"/>
    <w:basedOn w:val="1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5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1">
    <w:name w:val="字母编号列项（一级）"/>
    <w:qFormat/>
    <w:uiPriority w:val="0"/>
    <w:pPr>
      <w:jc w:val="both"/>
    </w:pPr>
    <w:rPr>
      <w:rFonts w:ascii="宋体" w:hAnsi="Times New Roman" w:eastAsia="宋体" w:cs="Times New Roman"/>
      <w:sz w:val="21"/>
      <w:lang w:val="en-US" w:eastAsia="zh-CN" w:bidi="ar-SA"/>
    </w:rPr>
  </w:style>
  <w:style w:type="paragraph" w:customStyle="1" w:styleId="52">
    <w:name w:val="TOC 标题2"/>
    <w:basedOn w:val="3"/>
    <w:next w:val="1"/>
    <w:unhideWhenUsed/>
    <w:qFormat/>
    <w:uiPriority w:val="39"/>
    <w:pPr>
      <w:widowControl/>
      <w:spacing w:before="240" w:line="259" w:lineRule="auto"/>
      <w:jc w:val="left"/>
      <w:outlineLvl w:val="9"/>
    </w:pPr>
    <w:rPr>
      <w:rFonts w:asciiTheme="majorHAnsi" w:hAnsiTheme="majorHAnsi" w:eastAsiaTheme="majorEastAsia" w:cstheme="majorBidi"/>
      <w:b/>
      <w:bCs/>
      <w:color w:val="2E75B6" w:themeColor="accent1" w:themeShade="BF"/>
      <w:kern w:val="0"/>
      <w:sz w:val="32"/>
      <w:szCs w:val="32"/>
    </w:rPr>
  </w:style>
  <w:style w:type="paragraph" w:customStyle="1" w:styleId="53">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4">
    <w:name w:val="批注框文本 字符"/>
    <w:basedOn w:val="20"/>
    <w:link w:val="9"/>
    <w:semiHidden/>
    <w:qFormat/>
    <w:uiPriority w:val="99"/>
    <w:rPr>
      <w:rFonts w:ascii="Times New Roman" w:hAnsi="Times New Roman" w:eastAsia="仿宋_GB2312"/>
      <w:kern w:val="2"/>
      <w:sz w:val="18"/>
      <w:szCs w:val="18"/>
    </w:rPr>
  </w:style>
  <w:style w:type="paragraph" w:customStyle="1" w:styleId="55">
    <w:name w:val="标准文件_章标题"/>
    <w:next w:val="56"/>
    <w:qFormat/>
    <w:uiPriority w:val="0"/>
    <w:pPr>
      <w:numPr>
        <w:ilvl w:val="1"/>
        <w:numId w:val="4"/>
      </w:numPr>
      <w:spacing w:beforeLines="100" w:afterLines="100"/>
      <w:jc w:val="both"/>
      <w:outlineLvl w:val="0"/>
    </w:pPr>
    <w:rPr>
      <w:rFonts w:ascii="黑体" w:hAnsi="Calibri" w:eastAsia="黑体" w:cs="Times New Roman"/>
      <w:sz w:val="21"/>
      <w:lang w:val="en-US" w:eastAsia="zh-CN" w:bidi="ar-SA"/>
    </w:rPr>
  </w:style>
  <w:style w:type="paragraph" w:customStyle="1" w:styleId="56">
    <w:name w:val="标准文件_段"/>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23055-4723-4985-866E-38FA5EB8CDA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4075</Words>
  <Characters>4259</Characters>
  <Lines>51</Lines>
  <Paragraphs>14</Paragraphs>
  <TotalTime>11</TotalTime>
  <ScaleCrop>false</ScaleCrop>
  <LinksUpToDate>false</LinksUpToDate>
  <CharactersWithSpaces>4271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2023-02-01T08:54:00Z</dcterms:created>
  <dc:creator>LVLV</dc:creator>
  <cp:lastModifiedBy>Lenovo</cp:lastModifiedBy>
  <cp:lastPrinted>2025-03-27T07:50:00Z</cp:lastPrinted>
  <dcterms:modified xsi:type="dcterms:W3CDTF">2025-04-01T08:13:52Z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ECA4E741C21649178B43A6B3FFCD0EBF</vt:lpwstr>
  </property>
  <property fmtid="{D5CDD505-2E9C-101B-9397-08002B2CF9AE}" pid="4" name="KSOTemplateDocerSaveRecord">
    <vt:lpwstr>eyJoZGlkIjoiYWRiNDc5ZDAyNzNmNDIzY2M5NWY4YmFlZGY0YzA2NTciLCJ1c2VySWQiOiI1Mzc1NTc0OTgifQ==</vt:lpwstr>
  </property>
</Properties>
</file>